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1E35" w14:textId="77777777" w:rsidR="003607DE" w:rsidRPr="00F43E25" w:rsidRDefault="00BC5F00" w:rsidP="00F14393">
      <w:pPr>
        <w:rPr>
          <w:rFonts w:cs="Arial"/>
          <w:sz w:val="22"/>
        </w:rPr>
      </w:pPr>
      <w:r w:rsidRPr="00F43E25">
        <w:rPr>
          <w:rFonts w:cs="Arial"/>
          <w:b/>
          <w:bCs/>
          <w:sz w:val="22"/>
        </w:rPr>
        <w:t xml:space="preserve">“DUI Attachment”: </w:t>
      </w:r>
      <w:r w:rsidRPr="00F43E25">
        <w:rPr>
          <w:rFonts w:cs="Arial"/>
          <w:sz w:val="22"/>
        </w:rPr>
        <w:t xml:space="preserve">Driving under the influence of alcohol and/or actual physical control of a vehicle while under the influence of alcohol and/or drugs. (If required, attach to </w:t>
      </w:r>
      <w:r w:rsidRPr="00F43E25">
        <w:rPr>
          <w:rFonts w:cs="Arial"/>
          <w:i/>
          <w:iCs/>
          <w:sz w:val="22"/>
        </w:rPr>
        <w:t>Statement of Defendant on Plea of Guilty</w:t>
      </w:r>
      <w:r w:rsidRPr="00F43E25">
        <w:rPr>
          <w:rFonts w:cs="Arial"/>
          <w:sz w:val="22"/>
        </w:rPr>
        <w:t>.)</w:t>
      </w:r>
    </w:p>
    <w:p w14:paraId="00C10F87" w14:textId="68A3DDFB" w:rsidR="007E7290" w:rsidRPr="00F43E25" w:rsidRDefault="003607DE" w:rsidP="00A060CB">
      <w:pPr>
        <w:rPr>
          <w:rFonts w:cs="Arial"/>
          <w:i/>
          <w:iCs/>
          <w:sz w:val="22"/>
        </w:rPr>
      </w:pPr>
      <w:r w:rsidRPr="00F43E25">
        <w:rPr>
          <w:rFonts w:cs="Arial"/>
          <w:b/>
          <w:bCs/>
          <w:i/>
          <w:iCs/>
          <w:sz w:val="22"/>
        </w:rPr>
        <w:t>“DUI</w:t>
      </w:r>
      <w:proofErr w:type="gramStart"/>
      <w:r w:rsidRPr="00F43E25">
        <w:rPr>
          <w:rFonts w:cs="Arial"/>
          <w:b/>
          <w:bCs/>
          <w:i/>
          <w:iCs/>
          <w:sz w:val="22"/>
        </w:rPr>
        <w:t>附件</w:t>
      </w:r>
      <w:r w:rsidRPr="00F43E25">
        <w:rPr>
          <w:rFonts w:cs="Arial"/>
          <w:b/>
          <w:bCs/>
          <w:i/>
          <w:iCs/>
          <w:sz w:val="22"/>
        </w:rPr>
        <w:t>”</w:t>
      </w:r>
      <w:r w:rsidRPr="00F43E25">
        <w:rPr>
          <w:rFonts w:cs="Arial"/>
          <w:b/>
          <w:bCs/>
          <w:i/>
          <w:iCs/>
          <w:sz w:val="22"/>
        </w:rPr>
        <w:t>：</w:t>
      </w:r>
      <w:proofErr w:type="gramEnd"/>
      <w:r w:rsidRPr="00F43E25">
        <w:rPr>
          <w:rFonts w:cs="Arial"/>
          <w:i/>
          <w:iCs/>
          <w:sz w:val="22"/>
        </w:rPr>
        <w:t>酒后驾驶和</w:t>
      </w:r>
      <w:r w:rsidRPr="00F43E25">
        <w:rPr>
          <w:rFonts w:cs="Arial"/>
          <w:i/>
          <w:iCs/>
          <w:sz w:val="22"/>
        </w:rPr>
        <w:t>/</w:t>
      </w:r>
      <w:r w:rsidRPr="00F43E25">
        <w:rPr>
          <w:rFonts w:cs="Arial"/>
          <w:i/>
          <w:iCs/>
          <w:sz w:val="22"/>
        </w:rPr>
        <w:t>或在酒精和</w:t>
      </w:r>
      <w:r w:rsidRPr="00F43E25">
        <w:rPr>
          <w:rFonts w:cs="Arial"/>
          <w:i/>
          <w:iCs/>
          <w:sz w:val="22"/>
        </w:rPr>
        <w:t>/</w:t>
      </w:r>
      <w:r w:rsidRPr="00F43E25">
        <w:rPr>
          <w:rFonts w:cs="Arial"/>
          <w:i/>
          <w:iCs/>
          <w:sz w:val="22"/>
        </w:rPr>
        <w:t>或药物影响下实际控制车辆。（如果需要，请附上被告关于认罪的陈述。）</w:t>
      </w:r>
    </w:p>
    <w:p w14:paraId="22181937" w14:textId="77777777" w:rsidR="003607DE" w:rsidRPr="00F43E25" w:rsidRDefault="007E7290" w:rsidP="00F14393">
      <w:pPr>
        <w:widowControl w:val="0"/>
        <w:spacing w:before="120"/>
        <w:rPr>
          <w:rFonts w:cs="Arial"/>
          <w:sz w:val="22"/>
        </w:rPr>
      </w:pPr>
      <w:r w:rsidRPr="00F43E25">
        <w:rPr>
          <w:rFonts w:cs="Arial"/>
          <w:b/>
          <w:bCs/>
          <w:sz w:val="22"/>
        </w:rPr>
        <w:t>Court DUI Sentencing Grid</w:t>
      </w:r>
      <w:r w:rsidRPr="00F43E25">
        <w:rPr>
          <w:rFonts w:cs="Arial"/>
          <w:sz w:val="22"/>
        </w:rPr>
        <w:t xml:space="preserve"> (RCW 46.61.5055 as amended by statute effective Jan. 1, 2022.)</w:t>
      </w:r>
    </w:p>
    <w:p w14:paraId="29132880" w14:textId="2D713393" w:rsidR="007E7290" w:rsidRPr="00F43E25" w:rsidRDefault="003607DE" w:rsidP="00A060CB">
      <w:pPr>
        <w:widowControl w:val="0"/>
        <w:spacing w:after="40"/>
        <w:rPr>
          <w:rFonts w:cs="Arial"/>
          <w:i/>
          <w:iCs/>
          <w:sz w:val="22"/>
        </w:rPr>
      </w:pPr>
      <w:r w:rsidRPr="00F43E25">
        <w:rPr>
          <w:rFonts w:cs="Arial"/>
          <w:b/>
          <w:bCs/>
          <w:i/>
          <w:iCs/>
          <w:sz w:val="22"/>
        </w:rPr>
        <w:t>法院</w:t>
      </w:r>
      <w:r w:rsidRPr="00F43E25">
        <w:rPr>
          <w:rFonts w:cs="Arial"/>
          <w:b/>
          <w:bCs/>
          <w:i/>
          <w:iCs/>
          <w:sz w:val="22"/>
        </w:rPr>
        <w:t>DUI</w:t>
      </w:r>
      <w:r w:rsidRPr="00F43E25">
        <w:rPr>
          <w:rFonts w:cs="Arial"/>
          <w:b/>
          <w:bCs/>
          <w:i/>
          <w:iCs/>
          <w:sz w:val="22"/>
        </w:rPr>
        <w:t>量刑表</w:t>
      </w:r>
      <w:r w:rsidRPr="00F43E25">
        <w:rPr>
          <w:rFonts w:cs="Arial"/>
          <w:i/>
          <w:iCs/>
          <w:sz w:val="22"/>
        </w:rPr>
        <w:t>（</w:t>
      </w:r>
      <w:r w:rsidRPr="00F43E25">
        <w:rPr>
          <w:rFonts w:cs="Arial"/>
          <w:i/>
          <w:iCs/>
          <w:sz w:val="22"/>
        </w:rPr>
        <w:t>RCW 46.61.5055</w:t>
      </w:r>
      <w:r w:rsidRPr="00F43E25">
        <w:rPr>
          <w:rFonts w:cs="Arial"/>
          <w:i/>
          <w:iCs/>
          <w:sz w:val="22"/>
        </w:rPr>
        <w:t>，经法规修订，于</w:t>
      </w:r>
      <w:r w:rsidRPr="00F43E25">
        <w:rPr>
          <w:rFonts w:cs="Arial"/>
          <w:i/>
          <w:iCs/>
          <w:sz w:val="22"/>
        </w:rPr>
        <w:t>2022</w:t>
      </w:r>
      <w:r w:rsidRPr="00F43E25">
        <w:rPr>
          <w:rFonts w:cs="Arial"/>
          <w:i/>
          <w:iCs/>
          <w:sz w:val="22"/>
        </w:rPr>
        <w:t>年</w:t>
      </w:r>
      <w:r w:rsidRPr="00F43E25">
        <w:rPr>
          <w:rFonts w:cs="Arial"/>
          <w:i/>
          <w:iCs/>
          <w:sz w:val="22"/>
        </w:rPr>
        <w:t>1</w:t>
      </w:r>
      <w:r w:rsidRPr="00F43E25">
        <w:rPr>
          <w:rFonts w:cs="Arial"/>
          <w:i/>
          <w:iCs/>
          <w:sz w:val="22"/>
        </w:rPr>
        <w:t>月</w:t>
      </w:r>
      <w:r w:rsidRPr="00F43E25">
        <w:rPr>
          <w:rFonts w:cs="Arial"/>
          <w:i/>
          <w:iCs/>
          <w:sz w:val="22"/>
        </w:rPr>
        <w:t>1</w:t>
      </w:r>
      <w:r w:rsidRPr="00F43E25">
        <w:rPr>
          <w:rFonts w:cs="Arial"/>
          <w:i/>
          <w:iCs/>
          <w:sz w:val="22"/>
        </w:rPr>
        <w:t>日生效。）</w:t>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00"/>
        <w:gridCol w:w="2160"/>
        <w:gridCol w:w="2250"/>
        <w:gridCol w:w="2250"/>
      </w:tblGrid>
      <w:tr w:rsidR="0002579B" w:rsidRPr="00F43E25" w14:paraId="04C42894" w14:textId="77777777" w:rsidTr="00707198">
        <w:tc>
          <w:tcPr>
            <w:tcW w:w="2700" w:type="dxa"/>
          </w:tcPr>
          <w:p w14:paraId="691295A0" w14:textId="45078016" w:rsidR="003607DE" w:rsidRPr="00F43E25" w:rsidRDefault="007E7290" w:rsidP="00F14393">
            <w:pPr>
              <w:jc w:val="center"/>
              <w:rPr>
                <w:rFonts w:cs="Arial"/>
                <w:b/>
                <w:sz w:val="22"/>
              </w:rPr>
            </w:pPr>
            <w:r w:rsidRPr="00F43E25">
              <w:rPr>
                <w:rFonts w:cs="Arial"/>
                <w:b/>
                <w:bCs/>
                <w:sz w:val="22"/>
              </w:rPr>
              <w:t>BAC Result &lt; .15 or No Test Result</w:t>
            </w:r>
          </w:p>
          <w:p w14:paraId="5F058A88" w14:textId="1B72B370" w:rsidR="007E7290" w:rsidRPr="00F43E25" w:rsidRDefault="003607DE" w:rsidP="00A060CB">
            <w:pPr>
              <w:jc w:val="center"/>
              <w:rPr>
                <w:rFonts w:cs="Arial"/>
                <w:b/>
                <w:i/>
                <w:iCs/>
                <w:sz w:val="22"/>
              </w:rPr>
            </w:pPr>
            <w:r w:rsidRPr="00F43E25">
              <w:rPr>
                <w:rFonts w:cs="Arial"/>
                <w:b/>
                <w:bCs/>
                <w:i/>
                <w:iCs/>
                <w:sz w:val="22"/>
              </w:rPr>
              <w:t>BAC</w:t>
            </w:r>
            <w:r w:rsidRPr="00F43E25">
              <w:rPr>
                <w:rFonts w:cs="Arial"/>
                <w:b/>
                <w:bCs/>
                <w:i/>
                <w:iCs/>
                <w:sz w:val="22"/>
              </w:rPr>
              <w:t>结果</w:t>
            </w:r>
            <w:r w:rsidRPr="00F43E25">
              <w:rPr>
                <w:rFonts w:cs="Arial"/>
                <w:b/>
                <w:bCs/>
                <w:i/>
                <w:iCs/>
                <w:sz w:val="22"/>
              </w:rPr>
              <w:t xml:space="preserve"> &lt; .15</w:t>
            </w:r>
            <w:r w:rsidRPr="00F43E25">
              <w:rPr>
                <w:rFonts w:cs="Arial"/>
                <w:b/>
                <w:bCs/>
                <w:i/>
                <w:iCs/>
                <w:sz w:val="22"/>
              </w:rPr>
              <w:t>或无测试结果</w:t>
            </w:r>
          </w:p>
        </w:tc>
        <w:tc>
          <w:tcPr>
            <w:tcW w:w="2160" w:type="dxa"/>
          </w:tcPr>
          <w:p w14:paraId="549F21F6" w14:textId="77777777" w:rsidR="003607DE" w:rsidRPr="00F43E25" w:rsidRDefault="007E7290" w:rsidP="00F14393">
            <w:pPr>
              <w:rPr>
                <w:rFonts w:cs="Arial"/>
                <w:b/>
                <w:sz w:val="22"/>
              </w:rPr>
            </w:pPr>
            <w:r w:rsidRPr="00F43E25">
              <w:rPr>
                <w:rFonts w:cs="Arial"/>
                <w:b/>
                <w:bCs/>
                <w:i/>
                <w:iCs/>
                <w:sz w:val="22"/>
              </w:rPr>
              <w:t>No Prior Offense</w:t>
            </w:r>
            <w:r w:rsidRPr="00F43E25">
              <w:rPr>
                <w:rFonts w:cs="Arial"/>
                <w:b/>
                <w:bCs/>
                <w:sz w:val="22"/>
                <w:vertAlign w:val="superscript"/>
              </w:rPr>
              <w:t>1</w:t>
            </w:r>
          </w:p>
          <w:p w14:paraId="72A0654C" w14:textId="328981DF" w:rsidR="007E7290" w:rsidRPr="00F43E25" w:rsidRDefault="003607DE" w:rsidP="00A060CB">
            <w:pPr>
              <w:rPr>
                <w:rFonts w:cs="Arial"/>
                <w:b/>
                <w:i/>
                <w:iCs/>
                <w:sz w:val="22"/>
              </w:rPr>
            </w:pPr>
            <w:r w:rsidRPr="00F43E25">
              <w:rPr>
                <w:rFonts w:cs="Arial"/>
                <w:b/>
                <w:bCs/>
                <w:i/>
                <w:iCs/>
                <w:sz w:val="22"/>
              </w:rPr>
              <w:t>无前科</w:t>
            </w:r>
            <w:r w:rsidRPr="00F43E25">
              <w:rPr>
                <w:rFonts w:cs="Arial"/>
                <w:b/>
                <w:bCs/>
                <w:i/>
                <w:iCs/>
                <w:sz w:val="22"/>
                <w:vertAlign w:val="superscript"/>
              </w:rPr>
              <w:t>1</w:t>
            </w:r>
            <w:r w:rsidRPr="00F43E25">
              <w:rPr>
                <w:rFonts w:cs="Arial"/>
                <w:b/>
                <w:bCs/>
                <w:i/>
                <w:iCs/>
                <w:sz w:val="22"/>
              </w:rPr>
              <w:t xml:space="preserve"> </w:t>
            </w:r>
          </w:p>
        </w:tc>
        <w:tc>
          <w:tcPr>
            <w:tcW w:w="2250" w:type="dxa"/>
          </w:tcPr>
          <w:p w14:paraId="731D830A" w14:textId="77777777" w:rsidR="003607DE" w:rsidRPr="00F43E25" w:rsidRDefault="007E7290" w:rsidP="00F14393">
            <w:pPr>
              <w:rPr>
                <w:rFonts w:cs="Arial"/>
                <w:b/>
                <w:sz w:val="22"/>
              </w:rPr>
            </w:pPr>
            <w:r w:rsidRPr="00F43E25">
              <w:rPr>
                <w:rFonts w:cs="Arial"/>
                <w:b/>
                <w:bCs/>
                <w:i/>
                <w:iCs/>
                <w:sz w:val="22"/>
              </w:rPr>
              <w:t>One Prior Offense</w:t>
            </w:r>
            <w:r w:rsidRPr="00F43E25">
              <w:rPr>
                <w:rFonts w:cs="Arial"/>
                <w:b/>
                <w:bCs/>
                <w:sz w:val="22"/>
                <w:vertAlign w:val="superscript"/>
              </w:rPr>
              <w:t>1</w:t>
            </w:r>
          </w:p>
          <w:p w14:paraId="0E5B0DB2" w14:textId="2EF30FDA" w:rsidR="007E7290" w:rsidRPr="00F43E25" w:rsidRDefault="003607DE" w:rsidP="00A060CB">
            <w:pPr>
              <w:rPr>
                <w:rFonts w:cs="Arial"/>
                <w:b/>
                <w:i/>
                <w:iCs/>
                <w:sz w:val="22"/>
              </w:rPr>
            </w:pPr>
            <w:r w:rsidRPr="00F43E25">
              <w:rPr>
                <w:rFonts w:cs="Arial"/>
                <w:b/>
                <w:bCs/>
                <w:i/>
                <w:iCs/>
                <w:sz w:val="22"/>
              </w:rPr>
              <w:t>一项前科</w:t>
            </w:r>
            <w:r w:rsidRPr="00F43E25">
              <w:rPr>
                <w:rFonts w:cs="Arial"/>
                <w:b/>
                <w:bCs/>
                <w:i/>
                <w:iCs/>
                <w:sz w:val="22"/>
                <w:vertAlign w:val="superscript"/>
              </w:rPr>
              <w:t>1</w:t>
            </w:r>
          </w:p>
        </w:tc>
        <w:tc>
          <w:tcPr>
            <w:tcW w:w="2250" w:type="dxa"/>
          </w:tcPr>
          <w:p w14:paraId="290CCA08" w14:textId="77777777" w:rsidR="003607DE" w:rsidRPr="00F43E25" w:rsidRDefault="007E7290" w:rsidP="00F14393">
            <w:pPr>
              <w:spacing w:before="20"/>
              <w:jc w:val="center"/>
              <w:rPr>
                <w:rFonts w:cs="Arial"/>
                <w:b/>
                <w:sz w:val="22"/>
              </w:rPr>
            </w:pPr>
            <w:r w:rsidRPr="00F43E25">
              <w:rPr>
                <w:rFonts w:cs="Arial"/>
                <w:b/>
                <w:bCs/>
                <w:i/>
                <w:iCs/>
                <w:sz w:val="22"/>
              </w:rPr>
              <w:t>Two Prior Offenses</w:t>
            </w:r>
            <w:r w:rsidRPr="00F43E25">
              <w:rPr>
                <w:rFonts w:cs="Arial"/>
                <w:b/>
                <w:bCs/>
                <w:sz w:val="22"/>
                <w:vertAlign w:val="superscript"/>
              </w:rPr>
              <w:t>1</w:t>
            </w:r>
          </w:p>
          <w:p w14:paraId="56292D85" w14:textId="2F978316" w:rsidR="007E7290" w:rsidRPr="00F43E25" w:rsidRDefault="003607DE" w:rsidP="00A060CB">
            <w:pPr>
              <w:spacing w:after="20"/>
              <w:jc w:val="center"/>
              <w:rPr>
                <w:rFonts w:cs="Arial"/>
                <w:b/>
                <w:i/>
                <w:iCs/>
                <w:sz w:val="22"/>
              </w:rPr>
            </w:pPr>
            <w:r w:rsidRPr="00F43E25">
              <w:rPr>
                <w:rFonts w:cs="Arial"/>
                <w:b/>
                <w:bCs/>
                <w:i/>
                <w:iCs/>
                <w:sz w:val="22"/>
              </w:rPr>
              <w:t>两项前科</w:t>
            </w:r>
            <w:r w:rsidRPr="00F43E25">
              <w:rPr>
                <w:rFonts w:cs="Arial"/>
                <w:b/>
                <w:bCs/>
                <w:i/>
                <w:iCs/>
                <w:sz w:val="22"/>
                <w:vertAlign w:val="superscript"/>
              </w:rPr>
              <w:t>1</w:t>
            </w:r>
          </w:p>
        </w:tc>
      </w:tr>
      <w:tr w:rsidR="0002579B" w:rsidRPr="00F43E25" w14:paraId="0003E6C7" w14:textId="77777777" w:rsidTr="00707198">
        <w:tc>
          <w:tcPr>
            <w:tcW w:w="2700" w:type="dxa"/>
          </w:tcPr>
          <w:p w14:paraId="13D777F4" w14:textId="77777777" w:rsidR="003607DE" w:rsidRPr="00F43E25" w:rsidRDefault="007E7290" w:rsidP="00F14393">
            <w:pPr>
              <w:spacing w:before="20"/>
              <w:rPr>
                <w:rFonts w:cs="Arial"/>
                <w:b/>
                <w:sz w:val="22"/>
              </w:rPr>
            </w:pPr>
            <w:r w:rsidRPr="00F43E25">
              <w:rPr>
                <w:rFonts w:cs="Arial"/>
                <w:sz w:val="22"/>
              </w:rPr>
              <w:t>Mandatory Minimum/ Maximum Jail Time</w:t>
            </w:r>
            <w:r w:rsidRPr="00F43E25">
              <w:rPr>
                <w:rFonts w:cs="Arial"/>
                <w:b/>
                <w:bCs/>
                <w:sz w:val="22"/>
                <w:vertAlign w:val="superscript"/>
              </w:rPr>
              <w:t>2</w:t>
            </w:r>
          </w:p>
          <w:p w14:paraId="74556066" w14:textId="50531968" w:rsidR="007E7290" w:rsidRPr="00F43E25" w:rsidRDefault="003607DE" w:rsidP="00A060CB">
            <w:pPr>
              <w:spacing w:after="20"/>
              <w:rPr>
                <w:rFonts w:cs="Arial"/>
                <w:i/>
                <w:iCs/>
                <w:sz w:val="22"/>
              </w:rPr>
            </w:pPr>
            <w:r w:rsidRPr="00F43E25">
              <w:rPr>
                <w:rFonts w:cs="Arial"/>
                <w:i/>
                <w:iCs/>
                <w:sz w:val="22"/>
              </w:rPr>
              <w:t>强制性最短</w:t>
            </w:r>
            <w:r w:rsidRPr="00F43E25">
              <w:rPr>
                <w:rFonts w:cs="Arial"/>
                <w:i/>
                <w:iCs/>
                <w:sz w:val="22"/>
              </w:rPr>
              <w:t>/</w:t>
            </w:r>
            <w:r w:rsidRPr="00F43E25">
              <w:rPr>
                <w:rFonts w:cs="Arial"/>
                <w:i/>
                <w:iCs/>
                <w:sz w:val="22"/>
              </w:rPr>
              <w:t>最长监禁时间</w:t>
            </w:r>
            <w:r w:rsidRPr="00F43E25">
              <w:rPr>
                <w:rFonts w:cs="Arial"/>
                <w:b/>
                <w:bCs/>
                <w:i/>
                <w:iCs/>
                <w:sz w:val="22"/>
                <w:vertAlign w:val="superscript"/>
              </w:rPr>
              <w:t>2</w:t>
            </w:r>
          </w:p>
        </w:tc>
        <w:tc>
          <w:tcPr>
            <w:tcW w:w="2160" w:type="dxa"/>
          </w:tcPr>
          <w:p w14:paraId="32AEE0AE" w14:textId="77777777" w:rsidR="003607DE" w:rsidRPr="00F43E25" w:rsidRDefault="007E7290" w:rsidP="00F14393">
            <w:pPr>
              <w:spacing w:before="20"/>
              <w:rPr>
                <w:rFonts w:cs="Arial"/>
                <w:sz w:val="22"/>
              </w:rPr>
            </w:pPr>
            <w:r w:rsidRPr="00F43E25">
              <w:rPr>
                <w:rFonts w:cs="Arial"/>
                <w:sz w:val="22"/>
              </w:rPr>
              <w:t>24 Consecutive Hours/364 Days</w:t>
            </w:r>
          </w:p>
          <w:p w14:paraId="0A601076" w14:textId="6F254681" w:rsidR="007E7290" w:rsidRPr="00F43E25" w:rsidRDefault="003607DE" w:rsidP="00A060CB">
            <w:pPr>
              <w:rPr>
                <w:rFonts w:cs="Arial"/>
                <w:i/>
                <w:iCs/>
                <w:sz w:val="22"/>
              </w:rPr>
            </w:pPr>
            <w:r w:rsidRPr="00F43E25">
              <w:rPr>
                <w:rFonts w:cs="Arial"/>
                <w:i/>
                <w:iCs/>
                <w:sz w:val="22"/>
              </w:rPr>
              <w:t>连续</w:t>
            </w:r>
            <w:r w:rsidRPr="00F43E25">
              <w:rPr>
                <w:rFonts w:cs="Arial"/>
                <w:i/>
                <w:iCs/>
                <w:sz w:val="22"/>
              </w:rPr>
              <w:t>24</w:t>
            </w:r>
            <w:r w:rsidRPr="00F43E25">
              <w:rPr>
                <w:rFonts w:cs="Arial"/>
                <w:i/>
                <w:iCs/>
                <w:sz w:val="22"/>
              </w:rPr>
              <w:t>小时</w:t>
            </w:r>
            <w:r w:rsidRPr="00F43E25">
              <w:rPr>
                <w:rFonts w:cs="Arial"/>
                <w:i/>
                <w:iCs/>
                <w:sz w:val="22"/>
              </w:rPr>
              <w:t>/364</w:t>
            </w:r>
            <w:r w:rsidRPr="00F43E25">
              <w:rPr>
                <w:rFonts w:cs="Arial"/>
                <w:i/>
                <w:iCs/>
                <w:sz w:val="22"/>
              </w:rPr>
              <w:t>天</w:t>
            </w:r>
          </w:p>
        </w:tc>
        <w:tc>
          <w:tcPr>
            <w:tcW w:w="2250" w:type="dxa"/>
          </w:tcPr>
          <w:p w14:paraId="092FED1F" w14:textId="77777777" w:rsidR="003607DE" w:rsidRPr="00F43E25" w:rsidRDefault="007E7290" w:rsidP="00F14393">
            <w:pPr>
              <w:spacing w:before="20"/>
              <w:rPr>
                <w:rFonts w:cs="Arial"/>
                <w:sz w:val="22"/>
              </w:rPr>
            </w:pPr>
            <w:r w:rsidRPr="00F43E25">
              <w:rPr>
                <w:rFonts w:cs="Arial"/>
                <w:sz w:val="22"/>
              </w:rPr>
              <w:t>30/364 Days</w:t>
            </w:r>
          </w:p>
          <w:p w14:paraId="22642575" w14:textId="5FAC5F26" w:rsidR="007E7290" w:rsidRPr="00F43E25" w:rsidRDefault="003607DE" w:rsidP="00A060CB">
            <w:pPr>
              <w:rPr>
                <w:rFonts w:cs="Arial"/>
                <w:i/>
                <w:iCs/>
                <w:sz w:val="22"/>
              </w:rPr>
            </w:pPr>
            <w:r w:rsidRPr="00F43E25">
              <w:rPr>
                <w:rFonts w:cs="Arial"/>
                <w:i/>
                <w:iCs/>
                <w:sz w:val="22"/>
              </w:rPr>
              <w:t>30/364</w:t>
            </w:r>
            <w:r w:rsidRPr="00F43E25">
              <w:rPr>
                <w:rFonts w:cs="Arial"/>
                <w:i/>
                <w:iCs/>
                <w:sz w:val="22"/>
              </w:rPr>
              <w:t>天</w:t>
            </w:r>
            <w:r w:rsidRPr="00F43E25">
              <w:rPr>
                <w:rFonts w:cs="Arial"/>
                <w:i/>
                <w:iCs/>
                <w:sz w:val="22"/>
              </w:rPr>
              <w:t xml:space="preserve"> </w:t>
            </w:r>
          </w:p>
        </w:tc>
        <w:tc>
          <w:tcPr>
            <w:tcW w:w="2250" w:type="dxa"/>
          </w:tcPr>
          <w:p w14:paraId="7903D54D" w14:textId="77777777" w:rsidR="003607DE" w:rsidRPr="00F43E25" w:rsidRDefault="007E7290" w:rsidP="00F14393">
            <w:pPr>
              <w:spacing w:before="20"/>
              <w:rPr>
                <w:rFonts w:cs="Arial"/>
                <w:sz w:val="22"/>
              </w:rPr>
            </w:pPr>
            <w:r w:rsidRPr="00F43E25">
              <w:rPr>
                <w:rFonts w:cs="Arial"/>
                <w:sz w:val="22"/>
              </w:rPr>
              <w:t>90/364 Days</w:t>
            </w:r>
          </w:p>
          <w:p w14:paraId="76FDC1E2" w14:textId="22402575" w:rsidR="007E7290" w:rsidRPr="00F43E25" w:rsidRDefault="003607DE" w:rsidP="00A060CB">
            <w:pPr>
              <w:rPr>
                <w:rFonts w:cs="Arial"/>
                <w:i/>
                <w:iCs/>
                <w:sz w:val="22"/>
              </w:rPr>
            </w:pPr>
            <w:r w:rsidRPr="00F43E25">
              <w:rPr>
                <w:rFonts w:cs="Arial"/>
                <w:i/>
                <w:iCs/>
                <w:sz w:val="22"/>
              </w:rPr>
              <w:t>90/364</w:t>
            </w:r>
            <w:r w:rsidRPr="00F43E25">
              <w:rPr>
                <w:rFonts w:cs="Arial"/>
                <w:i/>
                <w:iCs/>
                <w:sz w:val="22"/>
              </w:rPr>
              <w:t>天</w:t>
            </w:r>
            <w:r w:rsidRPr="00F43E25">
              <w:rPr>
                <w:rFonts w:cs="Arial"/>
                <w:i/>
                <w:iCs/>
                <w:sz w:val="22"/>
              </w:rPr>
              <w:t xml:space="preserve"> </w:t>
            </w:r>
          </w:p>
        </w:tc>
      </w:tr>
      <w:tr w:rsidR="0002579B" w:rsidRPr="00F43E25" w14:paraId="6D88001C" w14:textId="77777777" w:rsidTr="00707198">
        <w:tc>
          <w:tcPr>
            <w:tcW w:w="2700" w:type="dxa"/>
          </w:tcPr>
          <w:p w14:paraId="799E6655" w14:textId="77777777" w:rsidR="003607DE" w:rsidRPr="00F43E25" w:rsidRDefault="00611600" w:rsidP="00F14393">
            <w:pPr>
              <w:spacing w:before="20"/>
              <w:rPr>
                <w:rFonts w:cs="Arial"/>
                <w:sz w:val="22"/>
              </w:rPr>
            </w:pPr>
            <w:r w:rsidRPr="00F43E25">
              <w:rPr>
                <w:rFonts w:cs="Arial"/>
                <w:sz w:val="22"/>
              </w:rPr>
              <w:t>Each Passenger Under Age 16, Mandatory Jail</w:t>
            </w:r>
          </w:p>
          <w:p w14:paraId="30B91485" w14:textId="11155BBA" w:rsidR="007E7290" w:rsidRPr="00F43E25" w:rsidRDefault="003607DE" w:rsidP="00A060CB">
            <w:pPr>
              <w:spacing w:after="20"/>
              <w:rPr>
                <w:rFonts w:cs="Arial"/>
                <w:i/>
                <w:iCs/>
                <w:sz w:val="22"/>
              </w:rPr>
            </w:pPr>
            <w:r w:rsidRPr="00F43E25">
              <w:rPr>
                <w:rFonts w:cs="Arial"/>
                <w:i/>
                <w:iCs/>
                <w:sz w:val="22"/>
              </w:rPr>
              <w:t>每位</w:t>
            </w:r>
            <w:r w:rsidRPr="00F43E25">
              <w:rPr>
                <w:rFonts w:cs="Arial"/>
                <w:i/>
                <w:iCs/>
                <w:sz w:val="22"/>
              </w:rPr>
              <w:t>16</w:t>
            </w:r>
            <w:r w:rsidRPr="00F43E25">
              <w:rPr>
                <w:rFonts w:cs="Arial"/>
                <w:i/>
                <w:iCs/>
                <w:sz w:val="22"/>
              </w:rPr>
              <w:t>岁以下的乘客，强制监禁</w:t>
            </w:r>
          </w:p>
        </w:tc>
        <w:tc>
          <w:tcPr>
            <w:tcW w:w="2160" w:type="dxa"/>
          </w:tcPr>
          <w:p w14:paraId="0427BD42" w14:textId="77777777" w:rsidR="003607DE" w:rsidRPr="00F43E25" w:rsidRDefault="007E7290" w:rsidP="00F14393">
            <w:pPr>
              <w:spacing w:before="20"/>
              <w:rPr>
                <w:rFonts w:cs="Arial"/>
                <w:sz w:val="22"/>
              </w:rPr>
            </w:pPr>
            <w:r w:rsidRPr="00F43E25">
              <w:rPr>
                <w:rFonts w:cs="Arial"/>
                <w:sz w:val="22"/>
              </w:rPr>
              <w:t>Additional 24 Hours Consecutive</w:t>
            </w:r>
          </w:p>
          <w:p w14:paraId="4754FCF2" w14:textId="06328AB8" w:rsidR="007E7290" w:rsidRPr="00F43E25" w:rsidRDefault="003607DE" w:rsidP="00A060CB">
            <w:pPr>
              <w:rPr>
                <w:rFonts w:cs="Arial"/>
                <w:i/>
                <w:iCs/>
                <w:sz w:val="22"/>
              </w:rPr>
            </w:pPr>
            <w:r w:rsidRPr="00F43E25">
              <w:rPr>
                <w:rFonts w:cs="Arial"/>
                <w:i/>
                <w:iCs/>
                <w:sz w:val="22"/>
              </w:rPr>
              <w:t>增加连续</w:t>
            </w:r>
            <w:r w:rsidRPr="00F43E25">
              <w:rPr>
                <w:rFonts w:cs="Arial"/>
                <w:i/>
                <w:iCs/>
                <w:sz w:val="22"/>
              </w:rPr>
              <w:t>24</w:t>
            </w:r>
            <w:r w:rsidRPr="00F43E25">
              <w:rPr>
                <w:rFonts w:cs="Arial"/>
                <w:i/>
                <w:iCs/>
                <w:sz w:val="22"/>
              </w:rPr>
              <w:t>小时</w:t>
            </w:r>
            <w:r w:rsidRPr="00F43E25">
              <w:rPr>
                <w:rFonts w:cs="Arial"/>
                <w:i/>
                <w:iCs/>
                <w:sz w:val="22"/>
              </w:rPr>
              <w:t xml:space="preserve"> </w:t>
            </w:r>
          </w:p>
        </w:tc>
        <w:tc>
          <w:tcPr>
            <w:tcW w:w="2250" w:type="dxa"/>
          </w:tcPr>
          <w:p w14:paraId="0E869170" w14:textId="77777777" w:rsidR="003607DE" w:rsidRPr="00F43E25" w:rsidRDefault="007E7290" w:rsidP="00F14393">
            <w:pPr>
              <w:spacing w:before="20"/>
              <w:rPr>
                <w:rFonts w:cs="Arial"/>
                <w:sz w:val="22"/>
              </w:rPr>
            </w:pPr>
            <w:r w:rsidRPr="00F43E25">
              <w:rPr>
                <w:rFonts w:cs="Arial"/>
                <w:sz w:val="22"/>
              </w:rPr>
              <w:t>Additional 5 Days Consecutive</w:t>
            </w:r>
          </w:p>
          <w:p w14:paraId="2278B448" w14:textId="43A18B15" w:rsidR="007E7290" w:rsidRPr="00F43E25" w:rsidRDefault="003607DE" w:rsidP="00A060CB">
            <w:pPr>
              <w:rPr>
                <w:rFonts w:cs="Arial"/>
                <w:i/>
                <w:iCs/>
                <w:sz w:val="22"/>
              </w:rPr>
            </w:pPr>
            <w:r w:rsidRPr="00F43E25">
              <w:rPr>
                <w:rFonts w:cs="Arial"/>
                <w:i/>
                <w:iCs/>
                <w:sz w:val="22"/>
              </w:rPr>
              <w:t>增加连续</w:t>
            </w:r>
            <w:r w:rsidRPr="00F43E25">
              <w:rPr>
                <w:rFonts w:cs="Arial"/>
                <w:i/>
                <w:iCs/>
                <w:sz w:val="22"/>
              </w:rPr>
              <w:t>5</w:t>
            </w:r>
            <w:r w:rsidRPr="00F43E25">
              <w:rPr>
                <w:rFonts w:cs="Arial"/>
                <w:i/>
                <w:iCs/>
                <w:sz w:val="22"/>
              </w:rPr>
              <w:t>天</w:t>
            </w:r>
          </w:p>
        </w:tc>
        <w:tc>
          <w:tcPr>
            <w:tcW w:w="2250" w:type="dxa"/>
          </w:tcPr>
          <w:p w14:paraId="5DEED776" w14:textId="77777777" w:rsidR="003607DE" w:rsidRPr="00F43E25" w:rsidRDefault="007E7290" w:rsidP="00F14393">
            <w:pPr>
              <w:spacing w:before="20"/>
              <w:rPr>
                <w:rFonts w:cs="Arial"/>
                <w:sz w:val="22"/>
              </w:rPr>
            </w:pPr>
            <w:r w:rsidRPr="00F43E25">
              <w:rPr>
                <w:rFonts w:cs="Arial"/>
                <w:sz w:val="22"/>
              </w:rPr>
              <w:t>Additional 10 Days Consecutive</w:t>
            </w:r>
          </w:p>
          <w:p w14:paraId="0BA90095" w14:textId="0662EEE5" w:rsidR="007E7290" w:rsidRPr="00F43E25" w:rsidRDefault="003607DE" w:rsidP="00A060CB">
            <w:pPr>
              <w:rPr>
                <w:rFonts w:cs="Arial"/>
                <w:i/>
                <w:iCs/>
                <w:sz w:val="22"/>
              </w:rPr>
            </w:pPr>
            <w:r w:rsidRPr="00F43E25">
              <w:rPr>
                <w:rFonts w:cs="Arial"/>
                <w:i/>
                <w:iCs/>
                <w:sz w:val="22"/>
              </w:rPr>
              <w:t>增加连续</w:t>
            </w:r>
            <w:r w:rsidRPr="00F43E25">
              <w:rPr>
                <w:rFonts w:cs="Arial"/>
                <w:i/>
                <w:iCs/>
                <w:sz w:val="22"/>
              </w:rPr>
              <w:t>10</w:t>
            </w:r>
            <w:r w:rsidRPr="00F43E25">
              <w:rPr>
                <w:rFonts w:cs="Arial"/>
                <w:i/>
                <w:iCs/>
                <w:sz w:val="22"/>
              </w:rPr>
              <w:t>天</w:t>
            </w:r>
            <w:r w:rsidRPr="00F43E25">
              <w:rPr>
                <w:rFonts w:cs="Arial"/>
                <w:i/>
                <w:iCs/>
                <w:sz w:val="22"/>
              </w:rPr>
              <w:t xml:space="preserve"> </w:t>
            </w:r>
          </w:p>
        </w:tc>
      </w:tr>
      <w:tr w:rsidR="0002579B" w:rsidRPr="00F43E25" w14:paraId="54FA358B" w14:textId="77777777" w:rsidTr="00707198">
        <w:tc>
          <w:tcPr>
            <w:tcW w:w="2700" w:type="dxa"/>
          </w:tcPr>
          <w:p w14:paraId="1B4A1D9C" w14:textId="77777777" w:rsidR="003607DE" w:rsidRPr="00F43E25" w:rsidRDefault="007E7290" w:rsidP="00F14393">
            <w:pPr>
              <w:spacing w:before="20"/>
              <w:rPr>
                <w:rFonts w:cs="Arial"/>
                <w:b/>
                <w:sz w:val="22"/>
              </w:rPr>
            </w:pPr>
            <w:r w:rsidRPr="00F43E25">
              <w:rPr>
                <w:rFonts w:cs="Arial"/>
                <w:sz w:val="22"/>
              </w:rPr>
              <w:t>EHM or Jail Alternative</w:t>
            </w:r>
            <w:r w:rsidRPr="00F43E25">
              <w:rPr>
                <w:rFonts w:cs="Arial"/>
                <w:b/>
                <w:bCs/>
                <w:sz w:val="22"/>
                <w:vertAlign w:val="superscript"/>
              </w:rPr>
              <w:t>2</w:t>
            </w:r>
          </w:p>
          <w:p w14:paraId="157923EA" w14:textId="35095288" w:rsidR="007E7290" w:rsidRPr="00F43E25" w:rsidRDefault="003607DE" w:rsidP="00A060CB">
            <w:pPr>
              <w:spacing w:after="20"/>
              <w:rPr>
                <w:rFonts w:cs="Arial"/>
                <w:i/>
                <w:iCs/>
                <w:sz w:val="22"/>
              </w:rPr>
            </w:pPr>
            <w:r w:rsidRPr="00F43E25">
              <w:rPr>
                <w:rFonts w:cs="Arial"/>
                <w:i/>
                <w:iCs/>
                <w:sz w:val="22"/>
              </w:rPr>
              <w:t>EHM</w:t>
            </w:r>
            <w:r w:rsidRPr="00F43E25">
              <w:rPr>
                <w:rFonts w:cs="Arial"/>
                <w:i/>
                <w:iCs/>
                <w:sz w:val="22"/>
              </w:rPr>
              <w:t>或监禁替代方案</w:t>
            </w:r>
            <w:r w:rsidRPr="00F43E25">
              <w:rPr>
                <w:rFonts w:cs="Arial"/>
                <w:b/>
                <w:bCs/>
                <w:i/>
                <w:iCs/>
                <w:sz w:val="22"/>
                <w:vertAlign w:val="superscript"/>
              </w:rPr>
              <w:t>2</w:t>
            </w:r>
          </w:p>
        </w:tc>
        <w:tc>
          <w:tcPr>
            <w:tcW w:w="2160" w:type="dxa"/>
          </w:tcPr>
          <w:p w14:paraId="5610A0D5" w14:textId="77777777" w:rsidR="003607DE" w:rsidRPr="00F43E25" w:rsidRDefault="007E7290" w:rsidP="00F14393">
            <w:pPr>
              <w:spacing w:before="20"/>
              <w:rPr>
                <w:rFonts w:cs="Arial"/>
                <w:sz w:val="22"/>
              </w:rPr>
            </w:pPr>
            <w:r w:rsidRPr="00F43E25">
              <w:rPr>
                <w:rFonts w:cs="Arial"/>
                <w:sz w:val="22"/>
              </w:rPr>
              <w:t>15 Days in Lieu of Jail</w:t>
            </w:r>
          </w:p>
          <w:p w14:paraId="636397A8" w14:textId="34C76A1D" w:rsidR="007E7290" w:rsidRPr="00F43E25" w:rsidRDefault="003607DE" w:rsidP="00A060CB">
            <w:pPr>
              <w:rPr>
                <w:rFonts w:cs="Arial"/>
                <w:i/>
                <w:iCs/>
                <w:sz w:val="22"/>
              </w:rPr>
            </w:pPr>
            <w:r w:rsidRPr="00F43E25">
              <w:rPr>
                <w:rFonts w:cs="Arial"/>
                <w:i/>
                <w:iCs/>
                <w:sz w:val="22"/>
              </w:rPr>
              <w:t>以其他方式替代</w:t>
            </w:r>
            <w:r w:rsidRPr="00F43E25">
              <w:rPr>
                <w:rFonts w:cs="Arial"/>
                <w:i/>
                <w:iCs/>
                <w:sz w:val="22"/>
              </w:rPr>
              <w:t>15</w:t>
            </w:r>
            <w:r w:rsidRPr="00F43E25">
              <w:rPr>
                <w:rFonts w:cs="Arial"/>
                <w:i/>
                <w:iCs/>
                <w:sz w:val="22"/>
              </w:rPr>
              <w:t>天监禁</w:t>
            </w:r>
          </w:p>
        </w:tc>
        <w:tc>
          <w:tcPr>
            <w:tcW w:w="2250" w:type="dxa"/>
          </w:tcPr>
          <w:p w14:paraId="27A91C14" w14:textId="77777777" w:rsidR="003607DE" w:rsidRPr="00F43E25" w:rsidRDefault="007E7290" w:rsidP="00F14393">
            <w:pPr>
              <w:spacing w:before="20"/>
              <w:rPr>
                <w:rFonts w:cs="Arial"/>
                <w:sz w:val="22"/>
              </w:rPr>
            </w:pPr>
            <w:r w:rsidRPr="00F43E25">
              <w:rPr>
                <w:rFonts w:cs="Arial"/>
                <w:sz w:val="22"/>
              </w:rPr>
              <w:t>60 Days Mandatory</w:t>
            </w:r>
          </w:p>
          <w:p w14:paraId="7EBDE517" w14:textId="395FF7B3" w:rsidR="007E7290" w:rsidRPr="00F43E25" w:rsidRDefault="003607DE" w:rsidP="00F14393">
            <w:pPr>
              <w:rPr>
                <w:rFonts w:cs="Arial"/>
                <w:i/>
                <w:iCs/>
                <w:sz w:val="22"/>
              </w:rPr>
            </w:pPr>
            <w:r w:rsidRPr="00F43E25">
              <w:rPr>
                <w:rFonts w:cs="Arial"/>
                <w:i/>
                <w:iCs/>
                <w:sz w:val="22"/>
              </w:rPr>
              <w:t>60</w:t>
            </w:r>
            <w:r w:rsidRPr="00F43E25">
              <w:rPr>
                <w:rFonts w:cs="Arial"/>
                <w:i/>
                <w:iCs/>
                <w:sz w:val="22"/>
              </w:rPr>
              <w:t>天强制</w:t>
            </w:r>
          </w:p>
          <w:p w14:paraId="560A941F" w14:textId="2BEB332D" w:rsidR="007E7290" w:rsidRPr="00F43E25" w:rsidRDefault="007E7290" w:rsidP="00F14393">
            <w:pPr>
              <w:spacing w:before="20"/>
              <w:rPr>
                <w:rFonts w:cs="Arial"/>
                <w:sz w:val="22"/>
                <w:vertAlign w:val="superscript"/>
              </w:rPr>
            </w:pPr>
          </w:p>
        </w:tc>
        <w:tc>
          <w:tcPr>
            <w:tcW w:w="2250" w:type="dxa"/>
          </w:tcPr>
          <w:p w14:paraId="49FD136A" w14:textId="77777777" w:rsidR="003607DE" w:rsidRPr="00F43E25" w:rsidRDefault="007E7290" w:rsidP="00F14393">
            <w:pPr>
              <w:spacing w:before="20"/>
              <w:rPr>
                <w:rFonts w:cs="Arial"/>
                <w:sz w:val="22"/>
              </w:rPr>
            </w:pPr>
            <w:r w:rsidRPr="00F43E25">
              <w:rPr>
                <w:rFonts w:cs="Arial"/>
                <w:sz w:val="22"/>
              </w:rPr>
              <w:t>120 Days Mandatory/8 Days Jail Min.</w:t>
            </w:r>
          </w:p>
          <w:p w14:paraId="6EE15156" w14:textId="29D6DF54" w:rsidR="007E7290" w:rsidRPr="00F43E25" w:rsidRDefault="003607DE" w:rsidP="00A060CB">
            <w:pPr>
              <w:rPr>
                <w:rFonts w:cs="Arial"/>
                <w:i/>
                <w:iCs/>
                <w:sz w:val="22"/>
              </w:rPr>
            </w:pPr>
            <w:r w:rsidRPr="00F43E25">
              <w:rPr>
                <w:rFonts w:cs="Arial"/>
                <w:i/>
                <w:iCs/>
                <w:sz w:val="22"/>
              </w:rPr>
              <w:t>120</w:t>
            </w:r>
            <w:r w:rsidRPr="00F43E25">
              <w:rPr>
                <w:rFonts w:cs="Arial"/>
                <w:i/>
                <w:iCs/>
                <w:sz w:val="22"/>
              </w:rPr>
              <w:t>天强制</w:t>
            </w:r>
            <w:r w:rsidRPr="00F43E25">
              <w:rPr>
                <w:rFonts w:cs="Arial"/>
                <w:i/>
                <w:iCs/>
                <w:sz w:val="22"/>
              </w:rPr>
              <w:t>/</w:t>
            </w:r>
            <w:r w:rsidRPr="00F43E25">
              <w:rPr>
                <w:rFonts w:cs="Arial"/>
                <w:i/>
                <w:iCs/>
                <w:sz w:val="22"/>
              </w:rPr>
              <w:t>至少</w:t>
            </w:r>
            <w:r w:rsidRPr="00F43E25">
              <w:rPr>
                <w:rFonts w:cs="Arial"/>
                <w:i/>
                <w:iCs/>
                <w:sz w:val="22"/>
              </w:rPr>
              <w:t>8</w:t>
            </w:r>
            <w:r w:rsidRPr="00F43E25">
              <w:rPr>
                <w:rFonts w:cs="Arial"/>
                <w:i/>
                <w:iCs/>
                <w:sz w:val="22"/>
              </w:rPr>
              <w:t>天监禁。</w:t>
            </w:r>
          </w:p>
        </w:tc>
      </w:tr>
      <w:tr w:rsidR="0002579B" w:rsidRPr="00F43E25" w14:paraId="74433300" w14:textId="77777777" w:rsidTr="00707198">
        <w:tc>
          <w:tcPr>
            <w:tcW w:w="2700" w:type="dxa"/>
          </w:tcPr>
          <w:p w14:paraId="32AB2B14" w14:textId="77777777" w:rsidR="003607DE" w:rsidRPr="00F43E25" w:rsidRDefault="007E7290" w:rsidP="00F14393">
            <w:pPr>
              <w:spacing w:before="20"/>
              <w:rPr>
                <w:rFonts w:cs="Arial"/>
                <w:sz w:val="22"/>
              </w:rPr>
            </w:pPr>
            <w:r w:rsidRPr="00F43E25">
              <w:rPr>
                <w:rFonts w:cs="Arial"/>
                <w:sz w:val="22"/>
              </w:rPr>
              <w:t>Alternative to Mandatory Jail + EHM</w:t>
            </w:r>
          </w:p>
          <w:p w14:paraId="1DE50584" w14:textId="1563301B" w:rsidR="007E7290" w:rsidRPr="00F43E25" w:rsidRDefault="003607DE" w:rsidP="00A060CB">
            <w:pPr>
              <w:spacing w:after="20"/>
              <w:rPr>
                <w:rFonts w:cs="Arial"/>
                <w:i/>
                <w:iCs/>
                <w:sz w:val="22"/>
              </w:rPr>
            </w:pPr>
            <w:r w:rsidRPr="00F43E25">
              <w:rPr>
                <w:rFonts w:cs="Arial"/>
                <w:i/>
                <w:iCs/>
                <w:sz w:val="22"/>
              </w:rPr>
              <w:t>强制监禁</w:t>
            </w:r>
            <w:r w:rsidRPr="00F43E25">
              <w:rPr>
                <w:rFonts w:cs="Arial"/>
                <w:i/>
                <w:iCs/>
                <w:sz w:val="22"/>
              </w:rPr>
              <w:t xml:space="preserve"> + EHM</w:t>
            </w:r>
            <w:r w:rsidRPr="00F43E25">
              <w:rPr>
                <w:rFonts w:cs="Arial"/>
                <w:i/>
                <w:iCs/>
                <w:sz w:val="22"/>
              </w:rPr>
              <w:t>替代方案</w:t>
            </w:r>
          </w:p>
        </w:tc>
        <w:tc>
          <w:tcPr>
            <w:tcW w:w="2160" w:type="dxa"/>
          </w:tcPr>
          <w:p w14:paraId="25BF2418" w14:textId="77777777" w:rsidR="003607DE" w:rsidRPr="00F43E25" w:rsidRDefault="007E7290" w:rsidP="00F14393">
            <w:pPr>
              <w:spacing w:before="20"/>
              <w:rPr>
                <w:rFonts w:cs="Arial"/>
                <w:sz w:val="22"/>
              </w:rPr>
            </w:pPr>
            <w:r w:rsidRPr="00F43E25">
              <w:rPr>
                <w:rFonts w:cs="Arial"/>
                <w:sz w:val="22"/>
              </w:rPr>
              <w:t>N/A</w:t>
            </w:r>
          </w:p>
          <w:p w14:paraId="761161A1" w14:textId="01C6A215" w:rsidR="007E7290" w:rsidRPr="00F43E25" w:rsidRDefault="003607DE" w:rsidP="00A060CB">
            <w:pPr>
              <w:rPr>
                <w:rFonts w:cs="Arial"/>
                <w:i/>
                <w:iCs/>
                <w:sz w:val="22"/>
              </w:rPr>
            </w:pPr>
            <w:r w:rsidRPr="00F43E25">
              <w:rPr>
                <w:rFonts w:cs="Arial"/>
                <w:i/>
                <w:iCs/>
                <w:sz w:val="22"/>
              </w:rPr>
              <w:t>不适用</w:t>
            </w:r>
          </w:p>
        </w:tc>
        <w:tc>
          <w:tcPr>
            <w:tcW w:w="2250" w:type="dxa"/>
          </w:tcPr>
          <w:p w14:paraId="696C9016" w14:textId="77777777" w:rsidR="003607DE" w:rsidRPr="00F43E25" w:rsidRDefault="007E7290" w:rsidP="00F14393">
            <w:pPr>
              <w:spacing w:before="20"/>
              <w:rPr>
                <w:rFonts w:cs="Arial"/>
                <w:sz w:val="22"/>
              </w:rPr>
            </w:pPr>
            <w:r w:rsidRPr="00F43E25">
              <w:rPr>
                <w:rFonts w:cs="Arial"/>
                <w:sz w:val="22"/>
              </w:rPr>
              <w:t>180 Days EHM</w:t>
            </w:r>
            <w:r w:rsidRPr="00F43E25">
              <w:rPr>
                <w:rFonts w:cs="Arial"/>
                <w:b/>
                <w:bCs/>
                <w:sz w:val="22"/>
                <w:vertAlign w:val="superscript"/>
              </w:rPr>
              <w:t xml:space="preserve">2 </w:t>
            </w:r>
            <w:r w:rsidRPr="00F43E25">
              <w:rPr>
                <w:rFonts w:cs="Arial"/>
                <w:sz w:val="22"/>
              </w:rPr>
              <w:t>or 120 days of 24/7 sobriety program monitoring</w:t>
            </w:r>
          </w:p>
          <w:p w14:paraId="13DB6509" w14:textId="41617AC2" w:rsidR="007E7290" w:rsidRPr="00F43E25" w:rsidRDefault="003607DE" w:rsidP="00A060CB">
            <w:pPr>
              <w:rPr>
                <w:rFonts w:cs="Arial"/>
                <w:i/>
                <w:iCs/>
                <w:sz w:val="22"/>
              </w:rPr>
            </w:pPr>
            <w:r w:rsidRPr="00F43E25">
              <w:rPr>
                <w:rFonts w:cs="Arial"/>
                <w:i/>
                <w:iCs/>
                <w:sz w:val="22"/>
              </w:rPr>
              <w:t>180</w:t>
            </w:r>
            <w:r w:rsidRPr="00F43E25">
              <w:rPr>
                <w:rFonts w:cs="Arial"/>
                <w:i/>
                <w:iCs/>
                <w:sz w:val="22"/>
              </w:rPr>
              <w:t>天</w:t>
            </w:r>
            <w:r w:rsidRPr="00F43E25">
              <w:rPr>
                <w:rFonts w:cs="Arial"/>
                <w:i/>
                <w:iCs/>
                <w:sz w:val="22"/>
              </w:rPr>
              <w:t>EHM</w:t>
            </w:r>
            <w:r w:rsidRPr="00F43E25">
              <w:rPr>
                <w:rFonts w:cs="Arial"/>
                <w:b/>
                <w:bCs/>
                <w:i/>
                <w:iCs/>
                <w:sz w:val="22"/>
                <w:vertAlign w:val="superscript"/>
              </w:rPr>
              <w:t xml:space="preserve">2 </w:t>
            </w:r>
            <w:r w:rsidRPr="00F43E25">
              <w:rPr>
                <w:rFonts w:cs="Arial"/>
                <w:i/>
                <w:iCs/>
                <w:sz w:val="22"/>
              </w:rPr>
              <w:t>或</w:t>
            </w:r>
            <w:r w:rsidRPr="00F43E25">
              <w:rPr>
                <w:rFonts w:cs="Arial"/>
                <w:i/>
                <w:iCs/>
                <w:sz w:val="22"/>
              </w:rPr>
              <w:t>120</w:t>
            </w:r>
            <w:r w:rsidRPr="00F43E25">
              <w:rPr>
                <w:rFonts w:cs="Arial"/>
                <w:i/>
                <w:iCs/>
                <w:sz w:val="22"/>
              </w:rPr>
              <w:t>天</w:t>
            </w:r>
            <w:r w:rsidRPr="00F43E25">
              <w:rPr>
                <w:rFonts w:cs="Arial"/>
                <w:i/>
                <w:iCs/>
                <w:sz w:val="22"/>
              </w:rPr>
              <w:t>24/7</w:t>
            </w:r>
            <w:r w:rsidRPr="00F43E25">
              <w:rPr>
                <w:rFonts w:cs="Arial"/>
                <w:i/>
                <w:iCs/>
                <w:sz w:val="22"/>
              </w:rPr>
              <w:t>清醒计划监控</w:t>
            </w:r>
          </w:p>
        </w:tc>
        <w:tc>
          <w:tcPr>
            <w:tcW w:w="2250" w:type="dxa"/>
          </w:tcPr>
          <w:p w14:paraId="39AF3ACB" w14:textId="77777777" w:rsidR="003607DE" w:rsidRPr="00F43E25" w:rsidRDefault="009711EE" w:rsidP="00F14393">
            <w:pPr>
              <w:spacing w:before="20"/>
              <w:rPr>
                <w:rFonts w:cs="Arial"/>
                <w:sz w:val="22"/>
              </w:rPr>
            </w:pPr>
            <w:r w:rsidRPr="00F43E25">
              <w:rPr>
                <w:rFonts w:cs="Arial"/>
                <w:sz w:val="22"/>
              </w:rPr>
              <w:t>360 Days EHM</w:t>
            </w:r>
            <w:r w:rsidRPr="00F43E25">
              <w:rPr>
                <w:rFonts w:cs="Arial"/>
                <w:b/>
                <w:bCs/>
                <w:sz w:val="22"/>
                <w:vertAlign w:val="superscript"/>
              </w:rPr>
              <w:t>2</w:t>
            </w:r>
            <w:r w:rsidRPr="00F43E25">
              <w:rPr>
                <w:rFonts w:cs="Arial"/>
                <w:b/>
                <w:bCs/>
                <w:sz w:val="22"/>
              </w:rPr>
              <w:t xml:space="preserve"> </w:t>
            </w:r>
            <w:r w:rsidRPr="00F43E25">
              <w:rPr>
                <w:rFonts w:cs="Arial"/>
                <w:sz w:val="22"/>
              </w:rPr>
              <w:t>or 360 days of 24/7 sobriety program monitoring</w:t>
            </w:r>
          </w:p>
          <w:p w14:paraId="62BFD45F" w14:textId="6642C413" w:rsidR="007E7290" w:rsidRPr="00F43E25" w:rsidRDefault="003607DE" w:rsidP="00A060CB">
            <w:pPr>
              <w:rPr>
                <w:rFonts w:cs="Arial"/>
                <w:i/>
                <w:iCs/>
                <w:sz w:val="22"/>
              </w:rPr>
            </w:pPr>
            <w:r w:rsidRPr="00F43E25">
              <w:rPr>
                <w:rFonts w:cs="Arial"/>
                <w:i/>
                <w:iCs/>
                <w:sz w:val="22"/>
              </w:rPr>
              <w:t>360</w:t>
            </w:r>
            <w:r w:rsidRPr="00F43E25">
              <w:rPr>
                <w:rFonts w:cs="Arial"/>
                <w:i/>
                <w:iCs/>
                <w:sz w:val="22"/>
              </w:rPr>
              <w:t>天</w:t>
            </w:r>
            <w:r w:rsidRPr="00F43E25">
              <w:rPr>
                <w:rFonts w:cs="Arial"/>
                <w:i/>
                <w:iCs/>
                <w:sz w:val="22"/>
              </w:rPr>
              <w:t>EHM</w:t>
            </w:r>
            <w:r w:rsidRPr="00F43E25">
              <w:rPr>
                <w:rFonts w:cs="Arial"/>
                <w:b/>
                <w:bCs/>
                <w:i/>
                <w:iCs/>
                <w:sz w:val="22"/>
                <w:vertAlign w:val="superscript"/>
              </w:rPr>
              <w:t>2</w:t>
            </w:r>
            <w:r w:rsidRPr="00F43E25">
              <w:rPr>
                <w:rFonts w:cs="Arial"/>
                <w:i/>
                <w:iCs/>
                <w:sz w:val="22"/>
              </w:rPr>
              <w:t>或</w:t>
            </w:r>
            <w:r w:rsidRPr="00F43E25">
              <w:rPr>
                <w:rFonts w:cs="Arial"/>
                <w:i/>
                <w:iCs/>
                <w:sz w:val="22"/>
              </w:rPr>
              <w:t>360</w:t>
            </w:r>
            <w:r w:rsidRPr="00F43E25">
              <w:rPr>
                <w:rFonts w:cs="Arial"/>
                <w:i/>
                <w:iCs/>
                <w:sz w:val="22"/>
              </w:rPr>
              <w:t>天</w:t>
            </w:r>
            <w:r w:rsidRPr="00F43E25">
              <w:rPr>
                <w:rFonts w:cs="Arial"/>
                <w:i/>
                <w:iCs/>
                <w:sz w:val="22"/>
              </w:rPr>
              <w:t>24/7</w:t>
            </w:r>
            <w:r w:rsidRPr="00F43E25">
              <w:rPr>
                <w:rFonts w:cs="Arial"/>
                <w:i/>
                <w:iCs/>
                <w:sz w:val="22"/>
              </w:rPr>
              <w:t>清醒计划监控</w:t>
            </w:r>
          </w:p>
        </w:tc>
      </w:tr>
      <w:tr w:rsidR="0002579B" w:rsidRPr="00F43E25" w14:paraId="18B9BEC0" w14:textId="77777777" w:rsidTr="00707198">
        <w:trPr>
          <w:trHeight w:val="457"/>
        </w:trPr>
        <w:tc>
          <w:tcPr>
            <w:tcW w:w="2700" w:type="dxa"/>
          </w:tcPr>
          <w:p w14:paraId="385B2DF7" w14:textId="77777777" w:rsidR="003607DE" w:rsidRPr="00F43E25" w:rsidRDefault="007E7290" w:rsidP="00F14393">
            <w:pPr>
              <w:rPr>
                <w:rFonts w:cs="Arial"/>
                <w:b/>
                <w:i/>
                <w:sz w:val="22"/>
              </w:rPr>
            </w:pPr>
            <w:r w:rsidRPr="00F43E25">
              <w:rPr>
                <w:rFonts w:cs="Arial"/>
                <w:sz w:val="22"/>
              </w:rPr>
              <w:t>Mandatory Minimum/ Maximum Fine</w:t>
            </w:r>
            <w:r w:rsidRPr="00F43E25">
              <w:rPr>
                <w:rFonts w:cs="Arial"/>
                <w:b/>
                <w:bCs/>
                <w:sz w:val="22"/>
                <w:vertAlign w:val="superscript"/>
              </w:rPr>
              <w:t>3</w:t>
            </w:r>
            <w:r w:rsidRPr="00F43E25">
              <w:rPr>
                <w:rFonts w:cs="Arial"/>
                <w:b/>
                <w:bCs/>
                <w:i/>
                <w:iCs/>
                <w:sz w:val="22"/>
              </w:rPr>
              <w:t>***</w:t>
            </w:r>
          </w:p>
          <w:p w14:paraId="510875D1" w14:textId="481F6C15" w:rsidR="007E7290" w:rsidRPr="00F43E25" w:rsidRDefault="003607DE" w:rsidP="00A060CB">
            <w:pPr>
              <w:rPr>
                <w:rFonts w:cs="Arial"/>
                <w:i/>
                <w:iCs/>
                <w:sz w:val="22"/>
              </w:rPr>
            </w:pPr>
            <w:r w:rsidRPr="00F43E25">
              <w:rPr>
                <w:rFonts w:cs="Arial"/>
                <w:i/>
                <w:iCs/>
                <w:sz w:val="22"/>
              </w:rPr>
              <w:t>强制最低</w:t>
            </w:r>
            <w:r w:rsidRPr="00F43E25">
              <w:rPr>
                <w:rFonts w:cs="Arial"/>
                <w:i/>
                <w:iCs/>
                <w:sz w:val="22"/>
              </w:rPr>
              <w:t>/</w:t>
            </w:r>
            <w:r w:rsidRPr="00F43E25">
              <w:rPr>
                <w:rFonts w:cs="Arial"/>
                <w:i/>
                <w:iCs/>
                <w:sz w:val="22"/>
              </w:rPr>
              <w:t>最高罚款</w:t>
            </w:r>
            <w:r w:rsidRPr="00F43E25">
              <w:rPr>
                <w:rFonts w:cs="Arial"/>
                <w:b/>
                <w:bCs/>
                <w:i/>
                <w:iCs/>
                <w:sz w:val="22"/>
                <w:vertAlign w:val="superscript"/>
              </w:rPr>
              <w:t>3</w:t>
            </w:r>
            <w:r w:rsidRPr="00F43E25">
              <w:rPr>
                <w:rFonts w:cs="Arial"/>
                <w:b/>
                <w:bCs/>
                <w:i/>
                <w:iCs/>
                <w:sz w:val="22"/>
              </w:rPr>
              <w:t>***</w:t>
            </w:r>
          </w:p>
        </w:tc>
        <w:tc>
          <w:tcPr>
            <w:tcW w:w="2160" w:type="dxa"/>
          </w:tcPr>
          <w:p w14:paraId="514B19B7" w14:textId="77777777" w:rsidR="003607DE" w:rsidRPr="00F43E25" w:rsidRDefault="007E7290" w:rsidP="00F14393">
            <w:pPr>
              <w:spacing w:before="20"/>
              <w:rPr>
                <w:rFonts w:cs="Arial"/>
                <w:sz w:val="22"/>
              </w:rPr>
            </w:pPr>
            <w:r w:rsidRPr="00F43E25">
              <w:rPr>
                <w:rFonts w:cs="Arial"/>
                <w:sz w:val="22"/>
              </w:rPr>
              <w:t>$990.50/$5,000</w:t>
            </w:r>
          </w:p>
          <w:p w14:paraId="4C9CC5A4" w14:textId="5F754BCC" w:rsidR="007E7290" w:rsidRPr="00F43E25" w:rsidRDefault="003607DE" w:rsidP="00A060CB">
            <w:pPr>
              <w:rPr>
                <w:rFonts w:cs="Arial"/>
                <w:i/>
                <w:iCs/>
                <w:sz w:val="22"/>
              </w:rPr>
            </w:pPr>
            <w:r w:rsidRPr="00F43E25">
              <w:rPr>
                <w:rFonts w:cs="Arial"/>
                <w:i/>
                <w:iCs/>
                <w:sz w:val="22"/>
              </w:rPr>
              <w:t>$990.50/$5,000</w:t>
            </w:r>
          </w:p>
        </w:tc>
        <w:tc>
          <w:tcPr>
            <w:tcW w:w="2250" w:type="dxa"/>
          </w:tcPr>
          <w:p w14:paraId="4CAC8289" w14:textId="77777777" w:rsidR="003607DE" w:rsidRPr="00F43E25" w:rsidRDefault="007E7290" w:rsidP="00F14393">
            <w:pPr>
              <w:spacing w:before="20"/>
              <w:rPr>
                <w:rFonts w:cs="Arial"/>
                <w:sz w:val="22"/>
              </w:rPr>
            </w:pPr>
            <w:r w:rsidRPr="00F43E25">
              <w:rPr>
                <w:rFonts w:cs="Arial"/>
                <w:sz w:val="22"/>
              </w:rPr>
              <w:t>$1,245.50/$5,000</w:t>
            </w:r>
          </w:p>
          <w:p w14:paraId="355701F1" w14:textId="19C14FEF" w:rsidR="007E7290" w:rsidRPr="00F43E25" w:rsidRDefault="003607DE" w:rsidP="00A060CB">
            <w:pPr>
              <w:rPr>
                <w:rFonts w:cs="Arial"/>
                <w:i/>
                <w:iCs/>
                <w:sz w:val="22"/>
              </w:rPr>
            </w:pPr>
            <w:r w:rsidRPr="00F43E25">
              <w:rPr>
                <w:rFonts w:cs="Arial"/>
                <w:i/>
                <w:iCs/>
                <w:sz w:val="22"/>
              </w:rPr>
              <w:t xml:space="preserve">$1,245.50/$5,000 </w:t>
            </w:r>
          </w:p>
        </w:tc>
        <w:tc>
          <w:tcPr>
            <w:tcW w:w="2250" w:type="dxa"/>
          </w:tcPr>
          <w:p w14:paraId="06AFCBEB" w14:textId="77777777" w:rsidR="003607DE" w:rsidRPr="00F43E25" w:rsidRDefault="007E7290" w:rsidP="00F14393">
            <w:pPr>
              <w:spacing w:before="20"/>
              <w:rPr>
                <w:rFonts w:cs="Arial"/>
                <w:sz w:val="22"/>
              </w:rPr>
            </w:pPr>
            <w:r w:rsidRPr="00F43E25">
              <w:rPr>
                <w:rFonts w:cs="Arial"/>
                <w:sz w:val="22"/>
              </w:rPr>
              <w:t>$2,095.50/$5,000</w:t>
            </w:r>
          </w:p>
          <w:p w14:paraId="65F23A76" w14:textId="14CE1AA5" w:rsidR="007E7290" w:rsidRPr="00F43E25" w:rsidRDefault="003607DE" w:rsidP="00A060CB">
            <w:pPr>
              <w:rPr>
                <w:rFonts w:cs="Arial"/>
                <w:i/>
                <w:iCs/>
                <w:sz w:val="22"/>
              </w:rPr>
            </w:pPr>
            <w:r w:rsidRPr="00F43E25">
              <w:rPr>
                <w:rFonts w:cs="Arial"/>
                <w:i/>
                <w:iCs/>
                <w:sz w:val="22"/>
              </w:rPr>
              <w:t xml:space="preserve">$2,095.50/$5,000 </w:t>
            </w:r>
          </w:p>
        </w:tc>
      </w:tr>
      <w:tr w:rsidR="0002579B" w:rsidRPr="00F43E25" w14:paraId="2FF2A81B" w14:textId="77777777" w:rsidTr="00707198">
        <w:tc>
          <w:tcPr>
            <w:tcW w:w="2700" w:type="dxa"/>
          </w:tcPr>
          <w:p w14:paraId="5BED436F" w14:textId="77777777" w:rsidR="003607DE" w:rsidRPr="00F43E25" w:rsidRDefault="007E7290" w:rsidP="00F14393">
            <w:pPr>
              <w:spacing w:before="20"/>
              <w:rPr>
                <w:rFonts w:cs="Arial"/>
                <w:sz w:val="22"/>
              </w:rPr>
            </w:pPr>
            <w:r w:rsidRPr="00F43E25">
              <w:rPr>
                <w:rFonts w:cs="Arial"/>
                <w:sz w:val="22"/>
              </w:rPr>
              <w:t>If Passenger Under Age 16, Minimum/</w:t>
            </w:r>
            <w:r w:rsidRPr="00F43E25">
              <w:rPr>
                <w:rFonts w:cs="Arial"/>
                <w:sz w:val="22"/>
              </w:rPr>
              <w:br/>
              <w:t>Maximum Range</w:t>
            </w:r>
            <w:r w:rsidRPr="00F43E25">
              <w:rPr>
                <w:rFonts w:cs="Arial"/>
                <w:b/>
                <w:bCs/>
                <w:sz w:val="22"/>
                <w:vertAlign w:val="superscript"/>
              </w:rPr>
              <w:t>4</w:t>
            </w:r>
            <w:r w:rsidRPr="00F43E25">
              <w:rPr>
                <w:rFonts w:cs="Arial"/>
                <w:sz w:val="22"/>
              </w:rPr>
              <w:t>***</w:t>
            </w:r>
          </w:p>
          <w:p w14:paraId="6F1E9B65" w14:textId="22113017" w:rsidR="007E7290" w:rsidRPr="00F43E25" w:rsidRDefault="003607DE" w:rsidP="00A060CB">
            <w:pPr>
              <w:spacing w:after="20"/>
              <w:rPr>
                <w:rFonts w:cs="Arial"/>
                <w:i/>
                <w:iCs/>
                <w:sz w:val="22"/>
              </w:rPr>
            </w:pPr>
            <w:r w:rsidRPr="00F43E25">
              <w:rPr>
                <w:rFonts w:cs="Arial"/>
                <w:i/>
                <w:iCs/>
                <w:sz w:val="22"/>
              </w:rPr>
              <w:t>如果乘客未满</w:t>
            </w:r>
            <w:r w:rsidRPr="00F43E25">
              <w:rPr>
                <w:rFonts w:cs="Arial"/>
                <w:i/>
                <w:iCs/>
                <w:sz w:val="22"/>
              </w:rPr>
              <w:t>16</w:t>
            </w:r>
            <w:r w:rsidRPr="00F43E25">
              <w:rPr>
                <w:rFonts w:cs="Arial"/>
                <w:i/>
                <w:iCs/>
                <w:sz w:val="22"/>
              </w:rPr>
              <w:t>岁，则最低</w:t>
            </w:r>
            <w:r w:rsidRPr="00F43E25">
              <w:rPr>
                <w:rFonts w:cs="Arial"/>
                <w:i/>
                <w:iCs/>
                <w:sz w:val="22"/>
              </w:rPr>
              <w:t>/</w:t>
            </w:r>
            <w:r w:rsidRPr="00F43E25">
              <w:rPr>
                <w:rFonts w:cs="Arial"/>
                <w:i/>
                <w:iCs/>
                <w:sz w:val="22"/>
              </w:rPr>
              <w:br/>
            </w:r>
            <w:r w:rsidRPr="00F43E25">
              <w:rPr>
                <w:rFonts w:cs="Arial"/>
                <w:i/>
                <w:iCs/>
                <w:sz w:val="22"/>
              </w:rPr>
              <w:t>最大范围</w:t>
            </w:r>
            <w:r w:rsidRPr="00F43E25">
              <w:rPr>
                <w:rFonts w:cs="Arial"/>
                <w:b/>
                <w:bCs/>
                <w:i/>
                <w:iCs/>
                <w:sz w:val="22"/>
                <w:vertAlign w:val="superscript"/>
              </w:rPr>
              <w:t>4</w:t>
            </w:r>
            <w:r w:rsidRPr="00F43E25">
              <w:rPr>
                <w:rFonts w:cs="Arial"/>
                <w:i/>
                <w:iCs/>
                <w:sz w:val="22"/>
              </w:rPr>
              <w:t>***</w:t>
            </w:r>
          </w:p>
        </w:tc>
        <w:tc>
          <w:tcPr>
            <w:tcW w:w="2160" w:type="dxa"/>
          </w:tcPr>
          <w:p w14:paraId="48BA0A23" w14:textId="77777777" w:rsidR="003607DE" w:rsidRPr="00F43E25" w:rsidRDefault="007E7290" w:rsidP="00F14393">
            <w:pPr>
              <w:spacing w:before="20"/>
              <w:rPr>
                <w:rFonts w:cs="Arial"/>
                <w:sz w:val="22"/>
              </w:rPr>
            </w:pPr>
            <w:r w:rsidRPr="00F43E25">
              <w:rPr>
                <w:rFonts w:cs="Arial"/>
                <w:sz w:val="22"/>
              </w:rPr>
              <w:t>$1,000/$1,000-$5,000 + assessments</w:t>
            </w:r>
          </w:p>
          <w:p w14:paraId="043C5AAC" w14:textId="61A3DE87" w:rsidR="007E7290" w:rsidRPr="00F43E25" w:rsidRDefault="003607DE" w:rsidP="00A060CB">
            <w:pPr>
              <w:rPr>
                <w:rFonts w:cs="Arial"/>
                <w:i/>
                <w:iCs/>
                <w:sz w:val="22"/>
              </w:rPr>
            </w:pPr>
            <w:r w:rsidRPr="00F43E25">
              <w:rPr>
                <w:rFonts w:cs="Arial"/>
                <w:i/>
                <w:iCs/>
                <w:sz w:val="22"/>
              </w:rPr>
              <w:t xml:space="preserve">$1,000/$1,000-$5,000 + </w:t>
            </w:r>
            <w:r w:rsidRPr="00F43E25">
              <w:rPr>
                <w:rFonts w:cs="Arial"/>
                <w:i/>
                <w:iCs/>
                <w:sz w:val="22"/>
              </w:rPr>
              <w:t>评估</w:t>
            </w:r>
          </w:p>
        </w:tc>
        <w:tc>
          <w:tcPr>
            <w:tcW w:w="2250" w:type="dxa"/>
          </w:tcPr>
          <w:p w14:paraId="0CC2C1CE" w14:textId="77777777" w:rsidR="003607DE" w:rsidRPr="00F43E25" w:rsidRDefault="007E7290" w:rsidP="00F14393">
            <w:pPr>
              <w:spacing w:before="20"/>
              <w:rPr>
                <w:rFonts w:cs="Arial"/>
                <w:sz w:val="22"/>
              </w:rPr>
            </w:pPr>
            <w:r w:rsidRPr="00F43E25">
              <w:rPr>
                <w:rFonts w:cs="Arial"/>
                <w:sz w:val="22"/>
              </w:rPr>
              <w:t>$1,000/$2,000-$5,000 + assessments</w:t>
            </w:r>
          </w:p>
          <w:p w14:paraId="1A6F1808" w14:textId="31BD01A3" w:rsidR="007E7290" w:rsidRPr="00F43E25" w:rsidRDefault="003607DE" w:rsidP="00A060CB">
            <w:pPr>
              <w:rPr>
                <w:rFonts w:cs="Arial"/>
                <w:i/>
                <w:iCs/>
                <w:sz w:val="22"/>
              </w:rPr>
            </w:pPr>
            <w:r w:rsidRPr="00F43E25">
              <w:rPr>
                <w:rFonts w:cs="Arial"/>
                <w:i/>
                <w:iCs/>
                <w:sz w:val="22"/>
              </w:rPr>
              <w:t xml:space="preserve">$1,000/$2,000-$5,000 + </w:t>
            </w:r>
            <w:r w:rsidRPr="00F43E25">
              <w:rPr>
                <w:rFonts w:cs="Arial"/>
                <w:i/>
                <w:iCs/>
                <w:sz w:val="22"/>
              </w:rPr>
              <w:t>评估</w:t>
            </w:r>
          </w:p>
        </w:tc>
        <w:tc>
          <w:tcPr>
            <w:tcW w:w="2250" w:type="dxa"/>
          </w:tcPr>
          <w:p w14:paraId="085914CA" w14:textId="77777777" w:rsidR="003607DE" w:rsidRPr="00F43E25" w:rsidRDefault="007E7290" w:rsidP="00F14393">
            <w:pPr>
              <w:spacing w:before="20"/>
              <w:rPr>
                <w:rFonts w:cs="Arial"/>
                <w:sz w:val="22"/>
              </w:rPr>
            </w:pPr>
            <w:r w:rsidRPr="00F43E25">
              <w:rPr>
                <w:rFonts w:cs="Arial"/>
                <w:sz w:val="22"/>
              </w:rPr>
              <w:t>$1,000/$3,000-$10,000 + assessments</w:t>
            </w:r>
          </w:p>
          <w:p w14:paraId="32F9B071" w14:textId="15786E96" w:rsidR="007E7290" w:rsidRPr="00F43E25" w:rsidRDefault="003607DE" w:rsidP="00A060CB">
            <w:pPr>
              <w:rPr>
                <w:rFonts w:cs="Arial"/>
                <w:i/>
                <w:iCs/>
                <w:sz w:val="22"/>
              </w:rPr>
            </w:pPr>
            <w:r w:rsidRPr="00F43E25">
              <w:rPr>
                <w:rFonts w:cs="Arial"/>
                <w:i/>
                <w:iCs/>
                <w:sz w:val="22"/>
              </w:rPr>
              <w:t xml:space="preserve">$1,000/$3,000-$10,000 + </w:t>
            </w:r>
            <w:r w:rsidRPr="00F43E25">
              <w:rPr>
                <w:rFonts w:cs="Arial"/>
                <w:i/>
                <w:iCs/>
                <w:sz w:val="22"/>
              </w:rPr>
              <w:t>评估</w:t>
            </w:r>
          </w:p>
        </w:tc>
      </w:tr>
      <w:tr w:rsidR="0002579B" w:rsidRPr="00F43E25" w14:paraId="3656050A" w14:textId="77777777" w:rsidTr="00707198">
        <w:tc>
          <w:tcPr>
            <w:tcW w:w="2700" w:type="dxa"/>
          </w:tcPr>
          <w:p w14:paraId="7D6A0258" w14:textId="77777777" w:rsidR="003607DE" w:rsidRPr="00F43E25" w:rsidRDefault="007E7290" w:rsidP="00F14393">
            <w:pPr>
              <w:rPr>
                <w:rFonts w:cs="Arial"/>
                <w:sz w:val="22"/>
              </w:rPr>
            </w:pPr>
            <w:r w:rsidRPr="00F43E25">
              <w:rPr>
                <w:rFonts w:cs="Arial"/>
                <w:sz w:val="22"/>
              </w:rPr>
              <w:t>Driver's License**</w:t>
            </w:r>
          </w:p>
          <w:p w14:paraId="0B27F179" w14:textId="59C91ECC" w:rsidR="007E7290" w:rsidRPr="00F43E25" w:rsidRDefault="003607DE" w:rsidP="00A060CB">
            <w:pPr>
              <w:rPr>
                <w:rFonts w:cs="Arial"/>
                <w:i/>
                <w:iCs/>
                <w:sz w:val="22"/>
              </w:rPr>
            </w:pPr>
            <w:r w:rsidRPr="00F43E25">
              <w:rPr>
                <w:rFonts w:cs="Arial"/>
                <w:i/>
                <w:iCs/>
                <w:sz w:val="22"/>
              </w:rPr>
              <w:t>驾驶执照</w:t>
            </w:r>
            <w:r w:rsidRPr="00F43E25">
              <w:rPr>
                <w:rFonts w:cs="Arial"/>
                <w:i/>
                <w:iCs/>
                <w:sz w:val="22"/>
              </w:rPr>
              <w:t>**</w:t>
            </w:r>
          </w:p>
        </w:tc>
        <w:tc>
          <w:tcPr>
            <w:tcW w:w="2160" w:type="dxa"/>
          </w:tcPr>
          <w:p w14:paraId="356912A6" w14:textId="77777777" w:rsidR="003607DE" w:rsidRPr="00F43E25" w:rsidRDefault="007E7290" w:rsidP="00F14393">
            <w:pPr>
              <w:spacing w:before="20"/>
              <w:rPr>
                <w:rFonts w:cs="Arial"/>
                <w:b/>
                <w:sz w:val="22"/>
              </w:rPr>
            </w:pPr>
            <w:r w:rsidRPr="00F43E25">
              <w:rPr>
                <w:rFonts w:cs="Arial"/>
                <w:sz w:val="22"/>
              </w:rPr>
              <w:t>90-Day Suspension</w:t>
            </w:r>
            <w:r w:rsidRPr="00F43E25">
              <w:rPr>
                <w:rFonts w:cs="Arial"/>
                <w:b/>
                <w:bCs/>
                <w:sz w:val="22"/>
                <w:vertAlign w:val="superscript"/>
              </w:rPr>
              <w:t>5</w:t>
            </w:r>
          </w:p>
          <w:p w14:paraId="16676462" w14:textId="63A327A9" w:rsidR="007E7290" w:rsidRPr="00F43E25" w:rsidRDefault="003607DE" w:rsidP="00A060CB">
            <w:pPr>
              <w:rPr>
                <w:rFonts w:cs="Arial"/>
                <w:i/>
                <w:iCs/>
                <w:sz w:val="22"/>
              </w:rPr>
            </w:pPr>
            <w:r w:rsidRPr="00F43E25">
              <w:rPr>
                <w:rFonts w:cs="Arial"/>
                <w:i/>
                <w:iCs/>
                <w:sz w:val="22"/>
              </w:rPr>
              <w:t>90</w:t>
            </w:r>
            <w:r w:rsidRPr="00F43E25">
              <w:rPr>
                <w:rFonts w:cs="Arial"/>
                <w:i/>
                <w:iCs/>
                <w:sz w:val="22"/>
              </w:rPr>
              <w:t>天暂停</w:t>
            </w:r>
            <w:r w:rsidRPr="00F43E25">
              <w:rPr>
                <w:rFonts w:cs="Arial"/>
                <w:b/>
                <w:bCs/>
                <w:i/>
                <w:iCs/>
                <w:sz w:val="22"/>
                <w:vertAlign w:val="superscript"/>
              </w:rPr>
              <w:t>5</w:t>
            </w:r>
          </w:p>
        </w:tc>
        <w:tc>
          <w:tcPr>
            <w:tcW w:w="2250" w:type="dxa"/>
          </w:tcPr>
          <w:p w14:paraId="2FE1E76F" w14:textId="77777777" w:rsidR="003607DE" w:rsidRPr="00F43E25" w:rsidRDefault="007E7290" w:rsidP="00F14393">
            <w:pPr>
              <w:spacing w:before="20"/>
              <w:rPr>
                <w:rFonts w:cs="Arial"/>
                <w:b/>
                <w:sz w:val="22"/>
              </w:rPr>
            </w:pPr>
            <w:r w:rsidRPr="00F43E25">
              <w:rPr>
                <w:rFonts w:cs="Arial"/>
                <w:sz w:val="22"/>
              </w:rPr>
              <w:t>2-Year Revocation</w:t>
            </w:r>
            <w:r w:rsidRPr="00F43E25">
              <w:rPr>
                <w:rFonts w:cs="Arial"/>
                <w:b/>
                <w:bCs/>
                <w:sz w:val="22"/>
                <w:vertAlign w:val="superscript"/>
              </w:rPr>
              <w:t>5</w:t>
            </w:r>
          </w:p>
          <w:p w14:paraId="1782CAA3" w14:textId="694EACE6" w:rsidR="007E7290" w:rsidRPr="00F43E25" w:rsidRDefault="003607DE" w:rsidP="00A060CB">
            <w:pPr>
              <w:rPr>
                <w:rFonts w:cs="Arial"/>
                <w:i/>
                <w:iCs/>
                <w:sz w:val="22"/>
                <w:vertAlign w:val="superscript"/>
              </w:rPr>
            </w:pPr>
            <w:r w:rsidRPr="00F43E25">
              <w:rPr>
                <w:rFonts w:cs="Arial"/>
                <w:i/>
                <w:iCs/>
                <w:sz w:val="22"/>
              </w:rPr>
              <w:t>2</w:t>
            </w:r>
            <w:r w:rsidRPr="00F43E25">
              <w:rPr>
                <w:rFonts w:cs="Arial"/>
                <w:i/>
                <w:iCs/>
                <w:sz w:val="22"/>
              </w:rPr>
              <w:t>年吊销</w:t>
            </w:r>
            <w:r w:rsidRPr="00F43E25">
              <w:rPr>
                <w:rFonts w:cs="Arial"/>
                <w:b/>
                <w:bCs/>
                <w:i/>
                <w:iCs/>
                <w:sz w:val="22"/>
                <w:vertAlign w:val="superscript"/>
              </w:rPr>
              <w:t>5</w:t>
            </w:r>
          </w:p>
        </w:tc>
        <w:tc>
          <w:tcPr>
            <w:tcW w:w="2250" w:type="dxa"/>
          </w:tcPr>
          <w:p w14:paraId="2D4DA1A6" w14:textId="77777777" w:rsidR="003607DE" w:rsidRPr="00F43E25" w:rsidRDefault="007E7290" w:rsidP="00F14393">
            <w:pPr>
              <w:spacing w:before="20"/>
              <w:rPr>
                <w:rFonts w:cs="Arial"/>
                <w:sz w:val="22"/>
              </w:rPr>
            </w:pPr>
            <w:r w:rsidRPr="00F43E25">
              <w:rPr>
                <w:rFonts w:cs="Arial"/>
                <w:sz w:val="22"/>
              </w:rPr>
              <w:t>3-Year Revocation</w:t>
            </w:r>
          </w:p>
          <w:p w14:paraId="0FA48A30" w14:textId="2F5AA2C0" w:rsidR="007E7290" w:rsidRPr="00F43E25" w:rsidRDefault="003607DE" w:rsidP="00A060CB">
            <w:pPr>
              <w:rPr>
                <w:rFonts w:cs="Arial"/>
                <w:i/>
                <w:iCs/>
                <w:sz w:val="22"/>
              </w:rPr>
            </w:pPr>
            <w:r w:rsidRPr="00F43E25">
              <w:rPr>
                <w:rFonts w:cs="Arial"/>
                <w:i/>
                <w:iCs/>
                <w:sz w:val="22"/>
              </w:rPr>
              <w:t>3</w:t>
            </w:r>
            <w:r w:rsidRPr="00F43E25">
              <w:rPr>
                <w:rFonts w:cs="Arial"/>
                <w:i/>
                <w:iCs/>
                <w:sz w:val="22"/>
              </w:rPr>
              <w:t>年吊销</w:t>
            </w:r>
          </w:p>
        </w:tc>
      </w:tr>
      <w:tr w:rsidR="0002579B" w:rsidRPr="00F43E25" w14:paraId="58AC5AFF" w14:textId="77777777" w:rsidTr="00707198">
        <w:tc>
          <w:tcPr>
            <w:tcW w:w="2700" w:type="dxa"/>
          </w:tcPr>
          <w:p w14:paraId="4FC90B53" w14:textId="77777777" w:rsidR="003607DE" w:rsidRPr="00F43E25" w:rsidRDefault="00C124FB" w:rsidP="00F14393">
            <w:pPr>
              <w:spacing w:before="20"/>
              <w:rPr>
                <w:rFonts w:cs="Arial"/>
                <w:sz w:val="22"/>
              </w:rPr>
            </w:pPr>
            <w:r w:rsidRPr="00F43E25">
              <w:rPr>
                <w:rFonts w:cs="Arial"/>
                <w:sz w:val="22"/>
              </w:rPr>
              <w:t>Each Passenger Under Age 16, II Device</w:t>
            </w:r>
          </w:p>
          <w:p w14:paraId="78306555" w14:textId="4B4C7929" w:rsidR="007E7290" w:rsidRPr="00F43E25" w:rsidRDefault="003607DE" w:rsidP="00A060CB">
            <w:pPr>
              <w:rPr>
                <w:rFonts w:cs="Arial"/>
                <w:i/>
                <w:iCs/>
                <w:sz w:val="22"/>
              </w:rPr>
            </w:pPr>
            <w:r w:rsidRPr="00F43E25">
              <w:rPr>
                <w:rFonts w:cs="Arial"/>
                <w:i/>
                <w:iCs/>
                <w:sz w:val="22"/>
              </w:rPr>
              <w:lastRenderedPageBreak/>
              <w:t>每位</w:t>
            </w:r>
            <w:r w:rsidRPr="00F43E25">
              <w:rPr>
                <w:rFonts w:cs="Arial"/>
                <w:i/>
                <w:iCs/>
                <w:sz w:val="22"/>
              </w:rPr>
              <w:t>16</w:t>
            </w:r>
            <w:r w:rsidRPr="00F43E25">
              <w:rPr>
                <w:rFonts w:cs="Arial"/>
                <w:i/>
                <w:iCs/>
                <w:sz w:val="22"/>
              </w:rPr>
              <w:t>岁以下的乘客，</w:t>
            </w:r>
            <w:r w:rsidRPr="00F43E25">
              <w:rPr>
                <w:rFonts w:cs="Arial"/>
                <w:i/>
                <w:iCs/>
                <w:sz w:val="22"/>
              </w:rPr>
              <w:t>II</w:t>
            </w:r>
            <w:r w:rsidRPr="00F43E25">
              <w:rPr>
                <w:rFonts w:cs="Arial"/>
                <w:i/>
                <w:iCs/>
                <w:sz w:val="22"/>
              </w:rPr>
              <w:t>设备</w:t>
            </w:r>
          </w:p>
        </w:tc>
        <w:tc>
          <w:tcPr>
            <w:tcW w:w="2160" w:type="dxa"/>
          </w:tcPr>
          <w:p w14:paraId="347EA80A" w14:textId="77777777" w:rsidR="003607DE" w:rsidRPr="00F43E25" w:rsidRDefault="007E7290" w:rsidP="00F14393">
            <w:pPr>
              <w:spacing w:before="20"/>
              <w:rPr>
                <w:rFonts w:cs="Arial"/>
                <w:sz w:val="22"/>
              </w:rPr>
            </w:pPr>
            <w:r w:rsidRPr="00F43E25">
              <w:rPr>
                <w:rFonts w:cs="Arial"/>
                <w:sz w:val="22"/>
              </w:rPr>
              <w:lastRenderedPageBreak/>
              <w:t>Additional 12 Months</w:t>
            </w:r>
          </w:p>
          <w:p w14:paraId="73AC5919" w14:textId="30FE6F0C" w:rsidR="007E7290" w:rsidRPr="00F43E25" w:rsidRDefault="003607DE" w:rsidP="00A060CB">
            <w:pPr>
              <w:rPr>
                <w:rFonts w:cs="Arial"/>
                <w:i/>
                <w:iCs/>
                <w:sz w:val="22"/>
              </w:rPr>
            </w:pPr>
            <w:r w:rsidRPr="00F43E25">
              <w:rPr>
                <w:rFonts w:cs="Arial"/>
                <w:i/>
                <w:iCs/>
                <w:sz w:val="22"/>
              </w:rPr>
              <w:t>增加</w:t>
            </w:r>
            <w:r w:rsidRPr="00F43E25">
              <w:rPr>
                <w:rFonts w:cs="Arial"/>
                <w:i/>
                <w:iCs/>
                <w:sz w:val="22"/>
              </w:rPr>
              <w:t>12</w:t>
            </w:r>
            <w:r w:rsidRPr="00F43E25">
              <w:rPr>
                <w:rFonts w:cs="Arial"/>
                <w:i/>
                <w:iCs/>
                <w:sz w:val="22"/>
              </w:rPr>
              <w:t>个月</w:t>
            </w:r>
          </w:p>
        </w:tc>
        <w:tc>
          <w:tcPr>
            <w:tcW w:w="2250" w:type="dxa"/>
          </w:tcPr>
          <w:p w14:paraId="5B1E8734" w14:textId="77777777" w:rsidR="003607DE" w:rsidRPr="00F43E25" w:rsidRDefault="007E7290" w:rsidP="00F14393">
            <w:pPr>
              <w:spacing w:before="20"/>
              <w:rPr>
                <w:rFonts w:cs="Arial"/>
                <w:sz w:val="22"/>
              </w:rPr>
            </w:pPr>
            <w:r w:rsidRPr="00F43E25">
              <w:rPr>
                <w:rFonts w:cs="Arial"/>
                <w:sz w:val="22"/>
              </w:rPr>
              <w:t>Additional 12 Months</w:t>
            </w:r>
          </w:p>
          <w:p w14:paraId="35E31196" w14:textId="4D65CB76" w:rsidR="007E7290" w:rsidRPr="00F43E25" w:rsidRDefault="003607DE" w:rsidP="00A060CB">
            <w:pPr>
              <w:rPr>
                <w:rFonts w:cs="Arial"/>
                <w:i/>
                <w:iCs/>
                <w:sz w:val="22"/>
              </w:rPr>
            </w:pPr>
            <w:r w:rsidRPr="00F43E25">
              <w:rPr>
                <w:rFonts w:cs="Arial"/>
                <w:i/>
                <w:iCs/>
                <w:sz w:val="22"/>
              </w:rPr>
              <w:t>增加</w:t>
            </w:r>
            <w:r w:rsidRPr="00F43E25">
              <w:rPr>
                <w:rFonts w:cs="Arial"/>
                <w:i/>
                <w:iCs/>
                <w:sz w:val="22"/>
              </w:rPr>
              <w:t>12</w:t>
            </w:r>
            <w:r w:rsidRPr="00F43E25">
              <w:rPr>
                <w:rFonts w:cs="Arial"/>
                <w:i/>
                <w:iCs/>
                <w:sz w:val="22"/>
              </w:rPr>
              <w:t>个月</w:t>
            </w:r>
          </w:p>
        </w:tc>
        <w:tc>
          <w:tcPr>
            <w:tcW w:w="2250" w:type="dxa"/>
          </w:tcPr>
          <w:p w14:paraId="6E6BA459" w14:textId="77777777" w:rsidR="003607DE" w:rsidRPr="00F43E25" w:rsidRDefault="007E7290" w:rsidP="00F14393">
            <w:pPr>
              <w:spacing w:before="20"/>
              <w:rPr>
                <w:rFonts w:cs="Arial"/>
                <w:sz w:val="22"/>
              </w:rPr>
            </w:pPr>
            <w:r w:rsidRPr="00F43E25">
              <w:rPr>
                <w:rFonts w:cs="Arial"/>
                <w:sz w:val="22"/>
              </w:rPr>
              <w:t>Additional 12 Months</w:t>
            </w:r>
          </w:p>
          <w:p w14:paraId="63268AEC" w14:textId="4446E340" w:rsidR="007E7290" w:rsidRPr="00F43E25" w:rsidRDefault="003607DE" w:rsidP="00A060CB">
            <w:pPr>
              <w:rPr>
                <w:rFonts w:cs="Arial"/>
                <w:i/>
                <w:iCs/>
                <w:sz w:val="22"/>
              </w:rPr>
            </w:pPr>
            <w:r w:rsidRPr="00F43E25">
              <w:rPr>
                <w:rFonts w:cs="Arial"/>
                <w:i/>
                <w:iCs/>
                <w:sz w:val="22"/>
              </w:rPr>
              <w:t>增加</w:t>
            </w:r>
            <w:r w:rsidRPr="00F43E25">
              <w:rPr>
                <w:rFonts w:cs="Arial"/>
                <w:i/>
                <w:iCs/>
                <w:sz w:val="22"/>
              </w:rPr>
              <w:t>12</w:t>
            </w:r>
            <w:r w:rsidRPr="00F43E25">
              <w:rPr>
                <w:rFonts w:cs="Arial"/>
                <w:i/>
                <w:iCs/>
                <w:sz w:val="22"/>
              </w:rPr>
              <w:t>个月</w:t>
            </w:r>
          </w:p>
        </w:tc>
      </w:tr>
      <w:tr w:rsidR="0002579B" w:rsidRPr="00F43E25" w14:paraId="1B33CD52" w14:textId="77777777" w:rsidTr="00707198">
        <w:tc>
          <w:tcPr>
            <w:tcW w:w="2700" w:type="dxa"/>
          </w:tcPr>
          <w:p w14:paraId="78CE5B98" w14:textId="77777777" w:rsidR="003607DE" w:rsidRPr="00F43E25" w:rsidRDefault="007E7290" w:rsidP="00F14393">
            <w:pPr>
              <w:spacing w:before="20"/>
              <w:rPr>
                <w:rFonts w:cs="Arial"/>
                <w:b/>
                <w:sz w:val="22"/>
              </w:rPr>
            </w:pPr>
            <w:r w:rsidRPr="00F43E25">
              <w:rPr>
                <w:rFonts w:cs="Arial"/>
                <w:sz w:val="22"/>
              </w:rPr>
              <w:t>24/7 Sobriety Program</w:t>
            </w:r>
            <w:r w:rsidRPr="00F43E25">
              <w:rPr>
                <w:rFonts w:cs="Arial"/>
                <w:b/>
                <w:bCs/>
                <w:sz w:val="22"/>
                <w:vertAlign w:val="superscript"/>
              </w:rPr>
              <w:t>2</w:t>
            </w:r>
          </w:p>
          <w:p w14:paraId="672BCB9D" w14:textId="37DF7402" w:rsidR="007E7290" w:rsidRPr="00F43E25" w:rsidRDefault="003607DE" w:rsidP="00A060CB">
            <w:pPr>
              <w:rPr>
                <w:rFonts w:cs="Arial"/>
                <w:i/>
                <w:iCs/>
                <w:sz w:val="22"/>
              </w:rPr>
            </w:pPr>
            <w:r w:rsidRPr="00F43E25">
              <w:rPr>
                <w:rFonts w:cs="Arial"/>
                <w:i/>
                <w:iCs/>
                <w:sz w:val="22"/>
              </w:rPr>
              <w:t>24/7</w:t>
            </w:r>
            <w:r w:rsidRPr="00F43E25">
              <w:rPr>
                <w:rFonts w:cs="Arial"/>
                <w:i/>
                <w:iCs/>
                <w:sz w:val="22"/>
              </w:rPr>
              <w:t>清醒计划</w:t>
            </w:r>
            <w:r w:rsidRPr="00F43E25">
              <w:rPr>
                <w:rFonts w:cs="Arial"/>
                <w:b/>
                <w:bCs/>
                <w:i/>
                <w:iCs/>
                <w:sz w:val="22"/>
                <w:vertAlign w:val="superscript"/>
              </w:rPr>
              <w:t>2</w:t>
            </w:r>
            <w:r w:rsidRPr="00F43E25">
              <w:rPr>
                <w:rFonts w:cs="Arial"/>
                <w:b/>
                <w:bCs/>
                <w:i/>
                <w:iCs/>
                <w:sz w:val="22"/>
              </w:rPr>
              <w:t xml:space="preserve"> </w:t>
            </w:r>
          </w:p>
        </w:tc>
        <w:tc>
          <w:tcPr>
            <w:tcW w:w="2160" w:type="dxa"/>
          </w:tcPr>
          <w:p w14:paraId="1528B7BB" w14:textId="77777777" w:rsidR="003607DE" w:rsidRPr="00F43E25" w:rsidRDefault="007E7290" w:rsidP="00F14393">
            <w:pPr>
              <w:spacing w:before="20"/>
              <w:rPr>
                <w:rFonts w:cs="Arial"/>
                <w:sz w:val="22"/>
              </w:rPr>
            </w:pPr>
            <w:r w:rsidRPr="00F43E25">
              <w:rPr>
                <w:rFonts w:cs="Arial"/>
                <w:sz w:val="22"/>
              </w:rPr>
              <w:t>If available</w:t>
            </w:r>
          </w:p>
          <w:p w14:paraId="162F4438" w14:textId="3197A96D" w:rsidR="007E7290" w:rsidRPr="00F43E25" w:rsidRDefault="003607DE" w:rsidP="00A060CB">
            <w:pPr>
              <w:rPr>
                <w:rFonts w:cs="Arial"/>
                <w:i/>
                <w:iCs/>
                <w:sz w:val="22"/>
              </w:rPr>
            </w:pPr>
            <w:r w:rsidRPr="00F43E25">
              <w:rPr>
                <w:rFonts w:cs="Arial"/>
                <w:i/>
                <w:iCs/>
                <w:sz w:val="22"/>
              </w:rPr>
              <w:t>如果有</w:t>
            </w:r>
          </w:p>
        </w:tc>
        <w:tc>
          <w:tcPr>
            <w:tcW w:w="2250" w:type="dxa"/>
          </w:tcPr>
          <w:p w14:paraId="76C1B68D" w14:textId="77777777" w:rsidR="003607DE" w:rsidRPr="00F43E25" w:rsidRDefault="007E7290" w:rsidP="00F14393">
            <w:pPr>
              <w:spacing w:before="20"/>
              <w:rPr>
                <w:rFonts w:cs="Arial"/>
                <w:sz w:val="22"/>
              </w:rPr>
            </w:pPr>
            <w:r w:rsidRPr="00F43E25">
              <w:rPr>
                <w:rFonts w:cs="Arial"/>
                <w:sz w:val="22"/>
              </w:rPr>
              <w:t>If available</w:t>
            </w:r>
          </w:p>
          <w:p w14:paraId="2E58C753" w14:textId="3F09399D" w:rsidR="007E7290" w:rsidRPr="00F43E25" w:rsidRDefault="003607DE" w:rsidP="00A060CB">
            <w:pPr>
              <w:rPr>
                <w:rFonts w:cs="Arial"/>
                <w:i/>
                <w:iCs/>
                <w:sz w:val="22"/>
              </w:rPr>
            </w:pPr>
            <w:r w:rsidRPr="00F43E25">
              <w:rPr>
                <w:rFonts w:cs="Arial"/>
                <w:i/>
                <w:iCs/>
                <w:sz w:val="22"/>
              </w:rPr>
              <w:t>如果有</w:t>
            </w:r>
          </w:p>
        </w:tc>
        <w:tc>
          <w:tcPr>
            <w:tcW w:w="2250" w:type="dxa"/>
          </w:tcPr>
          <w:p w14:paraId="4F4C538B" w14:textId="77777777" w:rsidR="003607DE" w:rsidRPr="00F43E25" w:rsidRDefault="007E7290" w:rsidP="00F14393">
            <w:pPr>
              <w:spacing w:before="20"/>
              <w:rPr>
                <w:rFonts w:cs="Arial"/>
                <w:sz w:val="22"/>
              </w:rPr>
            </w:pPr>
            <w:r w:rsidRPr="00F43E25">
              <w:rPr>
                <w:rFonts w:cs="Arial"/>
                <w:sz w:val="22"/>
              </w:rPr>
              <w:t>If available</w:t>
            </w:r>
          </w:p>
          <w:p w14:paraId="1EE390B9" w14:textId="7B6856BF" w:rsidR="007E7290" w:rsidRPr="00F43E25" w:rsidRDefault="003607DE" w:rsidP="00A060CB">
            <w:pPr>
              <w:rPr>
                <w:rFonts w:cs="Arial"/>
                <w:i/>
                <w:iCs/>
                <w:sz w:val="22"/>
              </w:rPr>
            </w:pPr>
            <w:r w:rsidRPr="00F43E25">
              <w:rPr>
                <w:rFonts w:cs="Arial"/>
                <w:i/>
                <w:iCs/>
                <w:sz w:val="22"/>
              </w:rPr>
              <w:t>如果有</w:t>
            </w:r>
          </w:p>
        </w:tc>
      </w:tr>
      <w:tr w:rsidR="0002579B" w:rsidRPr="00F43E25" w14:paraId="01722C40" w14:textId="77777777" w:rsidTr="00707198">
        <w:tc>
          <w:tcPr>
            <w:tcW w:w="2700" w:type="dxa"/>
          </w:tcPr>
          <w:p w14:paraId="1804F9FF" w14:textId="77777777" w:rsidR="003607DE" w:rsidRPr="00F43E25" w:rsidRDefault="007E7290" w:rsidP="00F14393">
            <w:pPr>
              <w:spacing w:before="20"/>
              <w:rPr>
                <w:rFonts w:cs="Arial"/>
                <w:sz w:val="22"/>
              </w:rPr>
            </w:pPr>
            <w:r w:rsidRPr="00F43E25">
              <w:rPr>
                <w:rFonts w:cs="Arial"/>
                <w:sz w:val="22"/>
              </w:rPr>
              <w:t>Alcohol/Drug Ed./Victim Impact or Treatment</w:t>
            </w:r>
          </w:p>
          <w:p w14:paraId="2D587A8A" w14:textId="1C104B74" w:rsidR="007E7290" w:rsidRPr="00F43E25" w:rsidRDefault="003607DE" w:rsidP="00A060CB">
            <w:pPr>
              <w:spacing w:after="20"/>
              <w:rPr>
                <w:rFonts w:cs="Arial"/>
                <w:i/>
                <w:iCs/>
                <w:sz w:val="22"/>
              </w:rPr>
            </w:pPr>
            <w:r w:rsidRPr="00F43E25">
              <w:rPr>
                <w:rFonts w:cs="Arial"/>
                <w:i/>
                <w:iCs/>
                <w:sz w:val="22"/>
              </w:rPr>
              <w:t>酒精</w:t>
            </w:r>
            <w:r w:rsidRPr="00F43E25">
              <w:rPr>
                <w:rFonts w:cs="Arial"/>
                <w:i/>
                <w:iCs/>
                <w:sz w:val="22"/>
              </w:rPr>
              <w:t>/</w:t>
            </w:r>
            <w:r w:rsidRPr="00F43E25">
              <w:rPr>
                <w:rFonts w:cs="Arial"/>
                <w:i/>
                <w:iCs/>
                <w:sz w:val="22"/>
              </w:rPr>
              <w:t>药物教育</w:t>
            </w:r>
            <w:r w:rsidRPr="00F43E25">
              <w:rPr>
                <w:rFonts w:cs="Arial"/>
                <w:i/>
                <w:iCs/>
                <w:sz w:val="22"/>
              </w:rPr>
              <w:t>/</w:t>
            </w:r>
            <w:r w:rsidRPr="00F43E25">
              <w:rPr>
                <w:rFonts w:cs="Arial"/>
                <w:i/>
                <w:iCs/>
                <w:sz w:val="22"/>
              </w:rPr>
              <w:t>受害者影响或治疗</w:t>
            </w:r>
          </w:p>
        </w:tc>
        <w:tc>
          <w:tcPr>
            <w:tcW w:w="2160" w:type="dxa"/>
          </w:tcPr>
          <w:p w14:paraId="368AD53D" w14:textId="77777777" w:rsidR="003607DE" w:rsidRPr="00F43E25" w:rsidRDefault="007E7290" w:rsidP="00F14393">
            <w:pPr>
              <w:spacing w:before="20"/>
              <w:rPr>
                <w:rFonts w:cs="Arial"/>
                <w:sz w:val="22"/>
              </w:rPr>
            </w:pPr>
            <w:r w:rsidRPr="00F43E25">
              <w:rPr>
                <w:rFonts w:cs="Arial"/>
                <w:sz w:val="22"/>
              </w:rPr>
              <w:t>As Ordered</w:t>
            </w:r>
          </w:p>
          <w:p w14:paraId="3661B901" w14:textId="76ADE449" w:rsidR="007E7290" w:rsidRPr="00F43E25" w:rsidRDefault="003607DE" w:rsidP="00A060CB">
            <w:pPr>
              <w:rPr>
                <w:rFonts w:cs="Arial"/>
                <w:i/>
                <w:iCs/>
                <w:sz w:val="22"/>
              </w:rPr>
            </w:pPr>
            <w:r w:rsidRPr="00F43E25">
              <w:rPr>
                <w:rFonts w:cs="Arial"/>
                <w:i/>
                <w:iCs/>
                <w:sz w:val="22"/>
              </w:rPr>
              <w:t>按照命令</w:t>
            </w:r>
          </w:p>
        </w:tc>
        <w:tc>
          <w:tcPr>
            <w:tcW w:w="2250" w:type="dxa"/>
          </w:tcPr>
          <w:p w14:paraId="4CB0CADC" w14:textId="77777777" w:rsidR="003607DE" w:rsidRPr="00F43E25" w:rsidRDefault="007E7290" w:rsidP="00F14393">
            <w:pPr>
              <w:spacing w:before="20"/>
              <w:rPr>
                <w:rFonts w:cs="Arial"/>
                <w:sz w:val="22"/>
              </w:rPr>
            </w:pPr>
            <w:r w:rsidRPr="00F43E25">
              <w:rPr>
                <w:rFonts w:cs="Arial"/>
                <w:sz w:val="22"/>
              </w:rPr>
              <w:t>As Ordered</w:t>
            </w:r>
          </w:p>
          <w:p w14:paraId="5E033008" w14:textId="6D6C150E" w:rsidR="007E7290" w:rsidRPr="00F43E25" w:rsidRDefault="003607DE" w:rsidP="00A060CB">
            <w:pPr>
              <w:rPr>
                <w:rFonts w:cs="Arial"/>
                <w:i/>
                <w:iCs/>
                <w:sz w:val="22"/>
              </w:rPr>
            </w:pPr>
            <w:r w:rsidRPr="00F43E25">
              <w:rPr>
                <w:rFonts w:cs="Arial"/>
                <w:i/>
                <w:iCs/>
                <w:sz w:val="22"/>
              </w:rPr>
              <w:t>按照命令</w:t>
            </w:r>
          </w:p>
        </w:tc>
        <w:tc>
          <w:tcPr>
            <w:tcW w:w="2250" w:type="dxa"/>
          </w:tcPr>
          <w:p w14:paraId="03651308" w14:textId="77777777" w:rsidR="003607DE" w:rsidRPr="00F43E25" w:rsidRDefault="007E7290" w:rsidP="00F14393">
            <w:pPr>
              <w:spacing w:before="20"/>
              <w:rPr>
                <w:rFonts w:cs="Arial"/>
                <w:sz w:val="22"/>
              </w:rPr>
            </w:pPr>
            <w:r w:rsidRPr="00F43E25">
              <w:rPr>
                <w:rFonts w:cs="Arial"/>
                <w:sz w:val="22"/>
              </w:rPr>
              <w:t>As Ordered</w:t>
            </w:r>
          </w:p>
          <w:p w14:paraId="3B56867D" w14:textId="1DF23D19" w:rsidR="007E7290" w:rsidRPr="00F43E25" w:rsidRDefault="003607DE" w:rsidP="00A060CB">
            <w:pPr>
              <w:rPr>
                <w:rFonts w:cs="Arial"/>
                <w:i/>
                <w:iCs/>
                <w:sz w:val="22"/>
              </w:rPr>
            </w:pPr>
            <w:r w:rsidRPr="00F43E25">
              <w:rPr>
                <w:rFonts w:cs="Arial"/>
                <w:i/>
                <w:iCs/>
                <w:sz w:val="22"/>
              </w:rPr>
              <w:t>按照命令</w:t>
            </w:r>
          </w:p>
        </w:tc>
      </w:tr>
      <w:tr w:rsidR="0002579B" w:rsidRPr="00F43E25" w14:paraId="5F9D9032" w14:textId="77777777" w:rsidTr="00707198">
        <w:tc>
          <w:tcPr>
            <w:tcW w:w="2700" w:type="dxa"/>
          </w:tcPr>
          <w:p w14:paraId="71B59735" w14:textId="77777777" w:rsidR="003607DE" w:rsidRPr="00F43E25" w:rsidRDefault="007E7290" w:rsidP="00F14393">
            <w:pPr>
              <w:spacing w:before="20"/>
              <w:rPr>
                <w:rFonts w:cs="Arial"/>
                <w:sz w:val="22"/>
              </w:rPr>
            </w:pPr>
            <w:r w:rsidRPr="00F43E25">
              <w:rPr>
                <w:rFonts w:cs="Arial"/>
                <w:sz w:val="22"/>
              </w:rPr>
              <w:t>Expanded Substance Use Disorder Assessment/Treatment</w:t>
            </w:r>
          </w:p>
          <w:p w14:paraId="141847A1" w14:textId="4735A42F" w:rsidR="007E7290" w:rsidRPr="00F43E25" w:rsidRDefault="003607DE" w:rsidP="00A060CB">
            <w:pPr>
              <w:spacing w:after="20"/>
              <w:rPr>
                <w:rFonts w:cs="Arial"/>
                <w:i/>
                <w:iCs/>
                <w:sz w:val="22"/>
              </w:rPr>
            </w:pPr>
            <w:r w:rsidRPr="00F43E25">
              <w:rPr>
                <w:rFonts w:cs="Arial"/>
                <w:i/>
                <w:iCs/>
                <w:sz w:val="22"/>
              </w:rPr>
              <w:t>全面药物滥用障碍评估</w:t>
            </w:r>
            <w:r w:rsidRPr="00F43E25">
              <w:rPr>
                <w:rFonts w:cs="Arial"/>
                <w:i/>
                <w:iCs/>
                <w:sz w:val="22"/>
              </w:rPr>
              <w:t>/</w:t>
            </w:r>
            <w:r w:rsidRPr="00F43E25">
              <w:rPr>
                <w:rFonts w:cs="Arial"/>
                <w:i/>
                <w:iCs/>
                <w:sz w:val="22"/>
              </w:rPr>
              <w:t>治疗</w:t>
            </w:r>
          </w:p>
        </w:tc>
        <w:tc>
          <w:tcPr>
            <w:tcW w:w="2160" w:type="dxa"/>
          </w:tcPr>
          <w:p w14:paraId="619EC65C" w14:textId="77777777" w:rsidR="003607DE" w:rsidRPr="00F43E25" w:rsidRDefault="007E7290" w:rsidP="00F14393">
            <w:pPr>
              <w:spacing w:before="20"/>
              <w:rPr>
                <w:rFonts w:cs="Arial"/>
                <w:sz w:val="22"/>
              </w:rPr>
            </w:pPr>
            <w:r w:rsidRPr="00F43E25">
              <w:rPr>
                <w:rFonts w:cs="Arial"/>
                <w:sz w:val="22"/>
              </w:rPr>
              <w:t>N/A</w:t>
            </w:r>
          </w:p>
          <w:p w14:paraId="02809DB2" w14:textId="3363803D" w:rsidR="007E7290" w:rsidRPr="00F43E25" w:rsidRDefault="003607DE" w:rsidP="00A060CB">
            <w:pPr>
              <w:rPr>
                <w:rFonts w:cs="Arial"/>
                <w:i/>
                <w:iCs/>
                <w:sz w:val="22"/>
              </w:rPr>
            </w:pPr>
            <w:r w:rsidRPr="00F43E25">
              <w:rPr>
                <w:rFonts w:cs="Arial"/>
                <w:i/>
                <w:iCs/>
                <w:sz w:val="22"/>
              </w:rPr>
              <w:t>不适用</w:t>
            </w:r>
          </w:p>
        </w:tc>
        <w:tc>
          <w:tcPr>
            <w:tcW w:w="2250" w:type="dxa"/>
          </w:tcPr>
          <w:p w14:paraId="0BEEE973" w14:textId="77777777" w:rsidR="003607DE" w:rsidRPr="00F43E25" w:rsidRDefault="007E7290" w:rsidP="00F14393">
            <w:pPr>
              <w:spacing w:before="20"/>
              <w:rPr>
                <w:rFonts w:cs="Arial"/>
                <w:sz w:val="22"/>
              </w:rPr>
            </w:pPr>
            <w:r w:rsidRPr="00F43E25">
              <w:rPr>
                <w:rFonts w:cs="Arial"/>
                <w:sz w:val="22"/>
              </w:rPr>
              <w:t>Mandatory/treatment if appropriate</w:t>
            </w:r>
          </w:p>
          <w:p w14:paraId="1B2E691B" w14:textId="1521AC15" w:rsidR="007E7290" w:rsidRPr="00F43E25" w:rsidRDefault="003607DE" w:rsidP="00A060CB">
            <w:pPr>
              <w:rPr>
                <w:rFonts w:cs="Arial"/>
                <w:i/>
                <w:iCs/>
                <w:sz w:val="22"/>
              </w:rPr>
            </w:pPr>
            <w:r w:rsidRPr="00F43E25">
              <w:rPr>
                <w:rFonts w:cs="Arial"/>
                <w:i/>
                <w:iCs/>
                <w:sz w:val="22"/>
              </w:rPr>
              <w:t>如果适用，强制</w:t>
            </w:r>
            <w:r w:rsidRPr="00F43E25">
              <w:rPr>
                <w:rFonts w:cs="Arial"/>
                <w:i/>
                <w:iCs/>
                <w:sz w:val="22"/>
              </w:rPr>
              <w:t>/</w:t>
            </w:r>
            <w:r w:rsidRPr="00F43E25">
              <w:rPr>
                <w:rFonts w:cs="Arial"/>
                <w:i/>
                <w:iCs/>
                <w:sz w:val="22"/>
              </w:rPr>
              <w:t>治疗</w:t>
            </w:r>
          </w:p>
        </w:tc>
        <w:tc>
          <w:tcPr>
            <w:tcW w:w="2250" w:type="dxa"/>
          </w:tcPr>
          <w:p w14:paraId="7DEB7A0E" w14:textId="77777777" w:rsidR="003607DE" w:rsidRPr="00F43E25" w:rsidRDefault="007E7290" w:rsidP="00F14393">
            <w:pPr>
              <w:spacing w:before="20"/>
              <w:rPr>
                <w:rFonts w:cs="Arial"/>
                <w:sz w:val="22"/>
              </w:rPr>
            </w:pPr>
            <w:r w:rsidRPr="00F43E25">
              <w:rPr>
                <w:rFonts w:cs="Arial"/>
                <w:sz w:val="22"/>
              </w:rPr>
              <w:t>Mandatory/treatment if appropriate</w:t>
            </w:r>
          </w:p>
          <w:p w14:paraId="5E82EBD1" w14:textId="7DFB121B" w:rsidR="007E7290" w:rsidRPr="00F43E25" w:rsidRDefault="003607DE" w:rsidP="00A060CB">
            <w:pPr>
              <w:rPr>
                <w:rFonts w:cs="Arial"/>
                <w:i/>
                <w:iCs/>
                <w:sz w:val="22"/>
              </w:rPr>
            </w:pPr>
            <w:r w:rsidRPr="00F43E25">
              <w:rPr>
                <w:rFonts w:cs="Arial"/>
                <w:i/>
                <w:iCs/>
                <w:sz w:val="22"/>
              </w:rPr>
              <w:t>如果适用，强制</w:t>
            </w:r>
            <w:r w:rsidRPr="00F43E25">
              <w:rPr>
                <w:rFonts w:cs="Arial"/>
                <w:i/>
                <w:iCs/>
                <w:sz w:val="22"/>
              </w:rPr>
              <w:t>/</w:t>
            </w:r>
            <w:r w:rsidRPr="00F43E25">
              <w:rPr>
                <w:rFonts w:cs="Arial"/>
                <w:i/>
                <w:iCs/>
                <w:sz w:val="22"/>
              </w:rPr>
              <w:t>治疗</w:t>
            </w:r>
          </w:p>
        </w:tc>
      </w:tr>
      <w:tr w:rsidR="007D55F7" w:rsidRPr="00F43E25" w14:paraId="502F932F" w14:textId="77777777" w:rsidTr="0002579B">
        <w:tc>
          <w:tcPr>
            <w:tcW w:w="2700" w:type="dxa"/>
          </w:tcPr>
          <w:p w14:paraId="13D8E24C" w14:textId="77777777" w:rsidR="003607DE" w:rsidRPr="00F43E25" w:rsidRDefault="007E7290" w:rsidP="00F14393">
            <w:pPr>
              <w:spacing w:before="20"/>
              <w:rPr>
                <w:rFonts w:cs="Arial"/>
                <w:sz w:val="22"/>
              </w:rPr>
            </w:pPr>
            <w:r w:rsidRPr="00F43E25">
              <w:rPr>
                <w:rFonts w:cs="Arial"/>
                <w:sz w:val="22"/>
              </w:rPr>
              <w:t>II Device</w:t>
            </w:r>
          </w:p>
          <w:p w14:paraId="3AB1B976" w14:textId="16FF5F0E" w:rsidR="007E7290" w:rsidRPr="00F43E25" w:rsidRDefault="003607DE" w:rsidP="00A060CB">
            <w:pPr>
              <w:spacing w:after="20"/>
              <w:rPr>
                <w:rFonts w:cs="Arial"/>
                <w:i/>
                <w:iCs/>
                <w:sz w:val="22"/>
              </w:rPr>
            </w:pPr>
            <w:r w:rsidRPr="00F43E25">
              <w:rPr>
                <w:rFonts w:cs="Arial"/>
                <w:i/>
                <w:iCs/>
                <w:sz w:val="22"/>
              </w:rPr>
              <w:t>II</w:t>
            </w:r>
            <w:r w:rsidRPr="00F43E25">
              <w:rPr>
                <w:rFonts w:cs="Arial"/>
                <w:i/>
                <w:iCs/>
                <w:sz w:val="22"/>
              </w:rPr>
              <w:t>设备</w:t>
            </w:r>
          </w:p>
        </w:tc>
        <w:tc>
          <w:tcPr>
            <w:tcW w:w="6660" w:type="dxa"/>
            <w:gridSpan w:val="3"/>
          </w:tcPr>
          <w:p w14:paraId="47CED32B" w14:textId="77777777" w:rsidR="003607DE" w:rsidRPr="00F43E25" w:rsidRDefault="007E7290" w:rsidP="00F14393">
            <w:pPr>
              <w:spacing w:before="20"/>
              <w:rPr>
                <w:rFonts w:cs="Arial"/>
                <w:sz w:val="22"/>
              </w:rPr>
            </w:pPr>
            <w:r w:rsidRPr="00F43E25">
              <w:rPr>
                <w:rFonts w:cs="Arial"/>
                <w:sz w:val="22"/>
              </w:rPr>
              <w:t xml:space="preserve">DOL </w:t>
            </w:r>
            <w:proofErr w:type="gramStart"/>
            <w:r w:rsidRPr="00F43E25">
              <w:rPr>
                <w:rFonts w:cs="Arial"/>
                <w:sz w:val="22"/>
              </w:rPr>
              <w:t>imposed</w:t>
            </w:r>
            <w:proofErr w:type="gramEnd"/>
            <w:r w:rsidRPr="00F43E25">
              <w:rPr>
                <w:rFonts w:cs="Arial"/>
                <w:sz w:val="22"/>
              </w:rPr>
              <w:t xml:space="preserve"> in all cases.</w:t>
            </w:r>
          </w:p>
          <w:p w14:paraId="4F24C1E7" w14:textId="302D8409" w:rsidR="007E7290" w:rsidRPr="00F43E25" w:rsidRDefault="003607DE" w:rsidP="00A060CB">
            <w:pPr>
              <w:rPr>
                <w:rFonts w:cs="Arial"/>
                <w:i/>
                <w:iCs/>
                <w:sz w:val="22"/>
              </w:rPr>
            </w:pPr>
            <w:r w:rsidRPr="00F43E25">
              <w:rPr>
                <w:rFonts w:cs="Arial"/>
                <w:i/>
                <w:iCs/>
                <w:sz w:val="22"/>
              </w:rPr>
              <w:t>在所有案件中，</w:t>
            </w:r>
            <w:r w:rsidRPr="00F43E25">
              <w:rPr>
                <w:rFonts w:cs="Arial"/>
                <w:i/>
                <w:iCs/>
                <w:sz w:val="22"/>
              </w:rPr>
              <w:t>DOL</w:t>
            </w:r>
            <w:r w:rsidRPr="00F43E25">
              <w:rPr>
                <w:rFonts w:cs="Arial"/>
                <w:i/>
                <w:iCs/>
                <w:sz w:val="22"/>
              </w:rPr>
              <w:t>都会采取措施。</w:t>
            </w:r>
          </w:p>
        </w:tc>
      </w:tr>
      <w:tr w:rsidR="0002579B" w:rsidRPr="00F43E25" w14:paraId="781FA792" w14:textId="77777777" w:rsidTr="00707198">
        <w:tc>
          <w:tcPr>
            <w:tcW w:w="2700" w:type="dxa"/>
          </w:tcPr>
          <w:p w14:paraId="5006DEAD" w14:textId="77777777" w:rsidR="003607DE" w:rsidRPr="00F43E25" w:rsidRDefault="007E7290" w:rsidP="00F14393">
            <w:pPr>
              <w:spacing w:before="20"/>
              <w:jc w:val="center"/>
              <w:rPr>
                <w:rFonts w:cs="Arial"/>
                <w:b/>
                <w:sz w:val="22"/>
              </w:rPr>
            </w:pPr>
            <w:r w:rsidRPr="00F43E25">
              <w:rPr>
                <w:rFonts w:cs="Arial"/>
                <w:b/>
                <w:bCs/>
                <w:sz w:val="22"/>
              </w:rPr>
              <w:t>BAC Result ≥ .15 or Test Refusal</w:t>
            </w:r>
          </w:p>
          <w:p w14:paraId="4C2E4ADD" w14:textId="50B1F51F" w:rsidR="007E7290" w:rsidRPr="00F43E25" w:rsidRDefault="003607DE" w:rsidP="00A060CB">
            <w:pPr>
              <w:spacing w:after="20"/>
              <w:jc w:val="center"/>
              <w:rPr>
                <w:rFonts w:cs="Arial"/>
                <w:b/>
                <w:i/>
                <w:iCs/>
                <w:sz w:val="22"/>
              </w:rPr>
            </w:pPr>
            <w:r w:rsidRPr="00F43E25">
              <w:rPr>
                <w:rFonts w:cs="Arial"/>
                <w:b/>
                <w:bCs/>
                <w:i/>
                <w:iCs/>
                <w:sz w:val="22"/>
              </w:rPr>
              <w:t>BAC</w:t>
            </w:r>
            <w:r w:rsidRPr="00F43E25">
              <w:rPr>
                <w:rFonts w:cs="Arial"/>
                <w:b/>
                <w:bCs/>
                <w:i/>
                <w:iCs/>
                <w:sz w:val="22"/>
              </w:rPr>
              <w:t>结果</w:t>
            </w:r>
            <w:r w:rsidRPr="00F43E25">
              <w:rPr>
                <w:rFonts w:cs="Arial"/>
                <w:b/>
                <w:bCs/>
                <w:i/>
                <w:iCs/>
                <w:sz w:val="22"/>
              </w:rPr>
              <w:t>≥ .15</w:t>
            </w:r>
            <w:r w:rsidRPr="00F43E25">
              <w:rPr>
                <w:rFonts w:cs="Arial"/>
                <w:b/>
                <w:bCs/>
                <w:i/>
                <w:iCs/>
                <w:sz w:val="22"/>
              </w:rPr>
              <w:t>或拒绝接受测试</w:t>
            </w:r>
          </w:p>
        </w:tc>
        <w:tc>
          <w:tcPr>
            <w:tcW w:w="2160" w:type="dxa"/>
          </w:tcPr>
          <w:p w14:paraId="61CE7065" w14:textId="77777777" w:rsidR="003607DE" w:rsidRPr="00F43E25" w:rsidRDefault="007E7290" w:rsidP="00F14393">
            <w:pPr>
              <w:spacing w:before="20"/>
              <w:jc w:val="center"/>
              <w:rPr>
                <w:rFonts w:cs="Arial"/>
                <w:b/>
                <w:sz w:val="22"/>
              </w:rPr>
            </w:pPr>
            <w:r w:rsidRPr="00F43E25">
              <w:rPr>
                <w:rFonts w:cs="Arial"/>
                <w:b/>
                <w:bCs/>
                <w:i/>
                <w:iCs/>
                <w:sz w:val="22"/>
              </w:rPr>
              <w:t>No Prior Offense</w:t>
            </w:r>
            <w:r w:rsidRPr="00F43E25">
              <w:rPr>
                <w:rFonts w:cs="Arial"/>
                <w:b/>
                <w:bCs/>
                <w:sz w:val="22"/>
                <w:vertAlign w:val="superscript"/>
              </w:rPr>
              <w:t>1</w:t>
            </w:r>
          </w:p>
          <w:p w14:paraId="26FAE37E" w14:textId="4FBD8529" w:rsidR="007E7290" w:rsidRPr="00F43E25" w:rsidRDefault="003607DE" w:rsidP="00A060CB">
            <w:pPr>
              <w:spacing w:after="20"/>
              <w:jc w:val="center"/>
              <w:rPr>
                <w:rFonts w:cs="Arial"/>
                <w:b/>
                <w:i/>
                <w:iCs/>
                <w:sz w:val="22"/>
              </w:rPr>
            </w:pPr>
            <w:r w:rsidRPr="00F43E25">
              <w:rPr>
                <w:rFonts w:cs="Arial"/>
                <w:b/>
                <w:bCs/>
                <w:i/>
                <w:iCs/>
                <w:sz w:val="22"/>
              </w:rPr>
              <w:t>无前科</w:t>
            </w:r>
            <w:r w:rsidRPr="00F43E25">
              <w:rPr>
                <w:rFonts w:cs="Arial"/>
                <w:b/>
                <w:bCs/>
                <w:i/>
                <w:iCs/>
                <w:sz w:val="22"/>
                <w:vertAlign w:val="superscript"/>
              </w:rPr>
              <w:t>1</w:t>
            </w:r>
            <w:r w:rsidRPr="00F43E25">
              <w:rPr>
                <w:rFonts w:cs="Arial"/>
                <w:b/>
                <w:bCs/>
                <w:i/>
                <w:iCs/>
                <w:sz w:val="22"/>
              </w:rPr>
              <w:t xml:space="preserve"> </w:t>
            </w:r>
          </w:p>
        </w:tc>
        <w:tc>
          <w:tcPr>
            <w:tcW w:w="2250" w:type="dxa"/>
          </w:tcPr>
          <w:p w14:paraId="079B7428" w14:textId="77777777" w:rsidR="003607DE" w:rsidRPr="00F43E25" w:rsidRDefault="007E7290" w:rsidP="00F14393">
            <w:pPr>
              <w:spacing w:before="20"/>
              <w:jc w:val="center"/>
              <w:rPr>
                <w:rFonts w:cs="Arial"/>
                <w:b/>
                <w:sz w:val="22"/>
              </w:rPr>
            </w:pPr>
            <w:r w:rsidRPr="00F43E25">
              <w:rPr>
                <w:rFonts w:cs="Arial"/>
                <w:b/>
                <w:bCs/>
                <w:i/>
                <w:iCs/>
                <w:sz w:val="22"/>
              </w:rPr>
              <w:t>One Prior Offense</w:t>
            </w:r>
            <w:r w:rsidRPr="00F43E25">
              <w:rPr>
                <w:rFonts w:cs="Arial"/>
                <w:b/>
                <w:bCs/>
                <w:sz w:val="22"/>
                <w:vertAlign w:val="superscript"/>
              </w:rPr>
              <w:t>1</w:t>
            </w:r>
          </w:p>
          <w:p w14:paraId="01F61F23" w14:textId="0D33B8F1" w:rsidR="007E7290" w:rsidRPr="00F43E25" w:rsidRDefault="003607DE" w:rsidP="00A060CB">
            <w:pPr>
              <w:spacing w:after="20"/>
              <w:jc w:val="center"/>
              <w:rPr>
                <w:rFonts w:cs="Arial"/>
                <w:b/>
                <w:i/>
                <w:iCs/>
                <w:sz w:val="22"/>
              </w:rPr>
            </w:pPr>
            <w:r w:rsidRPr="00F43E25">
              <w:rPr>
                <w:rFonts w:cs="Arial"/>
                <w:b/>
                <w:bCs/>
                <w:i/>
                <w:iCs/>
                <w:sz w:val="22"/>
              </w:rPr>
              <w:t>一项前科</w:t>
            </w:r>
            <w:r w:rsidRPr="00F43E25">
              <w:rPr>
                <w:rFonts w:cs="Arial"/>
                <w:b/>
                <w:bCs/>
                <w:i/>
                <w:iCs/>
                <w:sz w:val="22"/>
                <w:vertAlign w:val="superscript"/>
              </w:rPr>
              <w:t>1</w:t>
            </w:r>
            <w:r w:rsidRPr="00F43E25">
              <w:rPr>
                <w:rFonts w:cs="Arial"/>
                <w:b/>
                <w:bCs/>
                <w:i/>
                <w:iCs/>
                <w:sz w:val="22"/>
              </w:rPr>
              <w:t xml:space="preserve"> </w:t>
            </w:r>
          </w:p>
        </w:tc>
        <w:tc>
          <w:tcPr>
            <w:tcW w:w="2250" w:type="dxa"/>
          </w:tcPr>
          <w:p w14:paraId="1484C6DB" w14:textId="77777777" w:rsidR="003607DE" w:rsidRPr="00F43E25" w:rsidRDefault="007E7290" w:rsidP="00F14393">
            <w:pPr>
              <w:spacing w:before="20"/>
              <w:jc w:val="center"/>
              <w:rPr>
                <w:rFonts w:cs="Arial"/>
                <w:b/>
                <w:sz w:val="22"/>
              </w:rPr>
            </w:pPr>
            <w:r w:rsidRPr="00F43E25">
              <w:rPr>
                <w:rFonts w:cs="Arial"/>
                <w:b/>
                <w:bCs/>
                <w:i/>
                <w:iCs/>
                <w:sz w:val="22"/>
              </w:rPr>
              <w:t>Two Prior Offenses</w:t>
            </w:r>
            <w:r w:rsidRPr="00F43E25">
              <w:rPr>
                <w:rFonts w:cs="Arial"/>
                <w:b/>
                <w:bCs/>
                <w:sz w:val="22"/>
                <w:vertAlign w:val="superscript"/>
              </w:rPr>
              <w:t>1</w:t>
            </w:r>
          </w:p>
          <w:p w14:paraId="5A152455" w14:textId="7FBBD5AB" w:rsidR="007E7290" w:rsidRPr="00F43E25" w:rsidRDefault="003607DE" w:rsidP="00A060CB">
            <w:pPr>
              <w:spacing w:after="20"/>
              <w:jc w:val="center"/>
              <w:rPr>
                <w:rFonts w:cs="Arial"/>
                <w:b/>
                <w:i/>
                <w:iCs/>
                <w:sz w:val="22"/>
              </w:rPr>
            </w:pPr>
            <w:r w:rsidRPr="00F43E25">
              <w:rPr>
                <w:rFonts w:cs="Arial"/>
                <w:b/>
                <w:bCs/>
                <w:i/>
                <w:iCs/>
                <w:sz w:val="22"/>
              </w:rPr>
              <w:t>两项前科</w:t>
            </w:r>
            <w:r w:rsidRPr="00F43E25">
              <w:rPr>
                <w:rFonts w:cs="Arial"/>
                <w:b/>
                <w:bCs/>
                <w:i/>
                <w:iCs/>
                <w:sz w:val="22"/>
                <w:vertAlign w:val="superscript"/>
              </w:rPr>
              <w:t>1</w:t>
            </w:r>
            <w:r w:rsidRPr="00F43E25">
              <w:rPr>
                <w:rFonts w:cs="Arial"/>
                <w:b/>
                <w:bCs/>
                <w:i/>
                <w:iCs/>
                <w:sz w:val="22"/>
              </w:rPr>
              <w:t xml:space="preserve"> </w:t>
            </w:r>
          </w:p>
        </w:tc>
      </w:tr>
      <w:tr w:rsidR="0002579B" w:rsidRPr="00F43E25" w14:paraId="18CD079A" w14:textId="77777777" w:rsidTr="00707198">
        <w:tc>
          <w:tcPr>
            <w:tcW w:w="2700" w:type="dxa"/>
          </w:tcPr>
          <w:p w14:paraId="4DDBD269" w14:textId="77777777" w:rsidR="003607DE" w:rsidRPr="00F43E25" w:rsidRDefault="007E7290" w:rsidP="00F14393">
            <w:pPr>
              <w:spacing w:before="20"/>
              <w:rPr>
                <w:rFonts w:cs="Arial"/>
                <w:b/>
                <w:sz w:val="22"/>
              </w:rPr>
            </w:pPr>
            <w:r w:rsidRPr="00F43E25">
              <w:rPr>
                <w:rFonts w:cs="Arial"/>
                <w:sz w:val="22"/>
              </w:rPr>
              <w:t>Mandatory Minimum/ Maximum Jail Time</w:t>
            </w:r>
            <w:r w:rsidRPr="00F43E25">
              <w:rPr>
                <w:rFonts w:cs="Arial"/>
                <w:b/>
                <w:bCs/>
                <w:sz w:val="22"/>
                <w:vertAlign w:val="superscript"/>
              </w:rPr>
              <w:t>2</w:t>
            </w:r>
          </w:p>
          <w:p w14:paraId="716C82F3" w14:textId="6A97C1D4" w:rsidR="007E7290" w:rsidRPr="00F43E25" w:rsidRDefault="003607DE" w:rsidP="00A060CB">
            <w:pPr>
              <w:spacing w:after="20"/>
              <w:rPr>
                <w:rFonts w:cs="Arial"/>
                <w:i/>
                <w:iCs/>
                <w:sz w:val="22"/>
              </w:rPr>
            </w:pPr>
            <w:r w:rsidRPr="00F43E25">
              <w:rPr>
                <w:rFonts w:cs="Arial"/>
                <w:i/>
                <w:iCs/>
                <w:sz w:val="22"/>
              </w:rPr>
              <w:t>强制性最短</w:t>
            </w:r>
            <w:r w:rsidRPr="00F43E25">
              <w:rPr>
                <w:rFonts w:cs="Arial"/>
                <w:i/>
                <w:iCs/>
                <w:sz w:val="22"/>
              </w:rPr>
              <w:t>/</w:t>
            </w:r>
            <w:r w:rsidRPr="00F43E25">
              <w:rPr>
                <w:rFonts w:cs="Arial"/>
                <w:i/>
                <w:iCs/>
                <w:sz w:val="22"/>
              </w:rPr>
              <w:t>最长监禁时间</w:t>
            </w:r>
            <w:r w:rsidRPr="00F43E25">
              <w:rPr>
                <w:rFonts w:cs="Arial"/>
                <w:b/>
                <w:bCs/>
                <w:i/>
                <w:iCs/>
                <w:sz w:val="22"/>
                <w:vertAlign w:val="superscript"/>
              </w:rPr>
              <w:t>2</w:t>
            </w:r>
          </w:p>
        </w:tc>
        <w:tc>
          <w:tcPr>
            <w:tcW w:w="2160" w:type="dxa"/>
          </w:tcPr>
          <w:p w14:paraId="3FB8727F" w14:textId="77777777" w:rsidR="003607DE" w:rsidRPr="00F43E25" w:rsidRDefault="007E7290" w:rsidP="00F14393">
            <w:pPr>
              <w:spacing w:before="20"/>
              <w:rPr>
                <w:rFonts w:cs="Arial"/>
                <w:sz w:val="22"/>
              </w:rPr>
            </w:pPr>
            <w:r w:rsidRPr="00F43E25">
              <w:rPr>
                <w:rFonts w:cs="Arial"/>
                <w:sz w:val="22"/>
              </w:rPr>
              <w:t>48 Consecutive Hours/364 Days</w:t>
            </w:r>
          </w:p>
          <w:p w14:paraId="6AE8884E" w14:textId="1AC12219" w:rsidR="007E7290" w:rsidRPr="00F43E25" w:rsidRDefault="003607DE" w:rsidP="00A060CB">
            <w:pPr>
              <w:spacing w:after="20"/>
              <w:rPr>
                <w:rFonts w:cs="Arial"/>
                <w:i/>
                <w:iCs/>
                <w:sz w:val="22"/>
              </w:rPr>
            </w:pPr>
            <w:r w:rsidRPr="00F43E25">
              <w:rPr>
                <w:rFonts w:cs="Arial"/>
                <w:i/>
                <w:iCs/>
                <w:sz w:val="22"/>
              </w:rPr>
              <w:t>连续</w:t>
            </w:r>
            <w:r w:rsidRPr="00F43E25">
              <w:rPr>
                <w:rFonts w:cs="Arial"/>
                <w:i/>
                <w:iCs/>
                <w:sz w:val="22"/>
              </w:rPr>
              <w:t>48</w:t>
            </w:r>
            <w:r w:rsidRPr="00F43E25">
              <w:rPr>
                <w:rFonts w:cs="Arial"/>
                <w:i/>
                <w:iCs/>
                <w:sz w:val="22"/>
              </w:rPr>
              <w:t>小时</w:t>
            </w:r>
            <w:r w:rsidRPr="00F43E25">
              <w:rPr>
                <w:rFonts w:cs="Arial"/>
                <w:i/>
                <w:iCs/>
                <w:sz w:val="22"/>
              </w:rPr>
              <w:t>/364</w:t>
            </w:r>
            <w:r w:rsidRPr="00F43E25">
              <w:rPr>
                <w:rFonts w:cs="Arial"/>
                <w:i/>
                <w:iCs/>
                <w:sz w:val="22"/>
              </w:rPr>
              <w:t>天</w:t>
            </w:r>
          </w:p>
        </w:tc>
        <w:tc>
          <w:tcPr>
            <w:tcW w:w="2250" w:type="dxa"/>
          </w:tcPr>
          <w:p w14:paraId="208FC56F" w14:textId="77777777" w:rsidR="003607DE" w:rsidRPr="00F43E25" w:rsidRDefault="007E7290" w:rsidP="00F14393">
            <w:pPr>
              <w:spacing w:before="20"/>
              <w:rPr>
                <w:rFonts w:cs="Arial"/>
                <w:sz w:val="22"/>
              </w:rPr>
            </w:pPr>
            <w:r w:rsidRPr="00F43E25">
              <w:rPr>
                <w:rFonts w:cs="Arial"/>
                <w:sz w:val="22"/>
              </w:rPr>
              <w:t>45/364 Days</w:t>
            </w:r>
          </w:p>
          <w:p w14:paraId="75C2050E" w14:textId="42AF55A1" w:rsidR="007E7290" w:rsidRPr="00F43E25" w:rsidRDefault="003607DE" w:rsidP="00A060CB">
            <w:pPr>
              <w:spacing w:after="20"/>
              <w:rPr>
                <w:rFonts w:cs="Arial"/>
                <w:i/>
                <w:iCs/>
                <w:sz w:val="22"/>
              </w:rPr>
            </w:pPr>
            <w:r w:rsidRPr="00F43E25">
              <w:rPr>
                <w:rFonts w:cs="Arial"/>
                <w:i/>
                <w:iCs/>
                <w:sz w:val="22"/>
              </w:rPr>
              <w:t>45/364</w:t>
            </w:r>
            <w:r w:rsidRPr="00F43E25">
              <w:rPr>
                <w:rFonts w:cs="Arial"/>
                <w:i/>
                <w:iCs/>
                <w:sz w:val="22"/>
              </w:rPr>
              <w:t>天</w:t>
            </w:r>
          </w:p>
        </w:tc>
        <w:tc>
          <w:tcPr>
            <w:tcW w:w="2250" w:type="dxa"/>
          </w:tcPr>
          <w:p w14:paraId="6772E706" w14:textId="77777777" w:rsidR="003607DE" w:rsidRPr="00F43E25" w:rsidRDefault="007E7290" w:rsidP="00F14393">
            <w:pPr>
              <w:spacing w:before="20"/>
              <w:rPr>
                <w:rFonts w:cs="Arial"/>
                <w:sz w:val="22"/>
              </w:rPr>
            </w:pPr>
            <w:r w:rsidRPr="00F43E25">
              <w:rPr>
                <w:rFonts w:cs="Arial"/>
                <w:sz w:val="22"/>
              </w:rPr>
              <w:t>120/364 Days</w:t>
            </w:r>
          </w:p>
          <w:p w14:paraId="2F48D981" w14:textId="1069EB05" w:rsidR="007E7290" w:rsidRPr="00F43E25" w:rsidRDefault="003607DE" w:rsidP="00A060CB">
            <w:pPr>
              <w:spacing w:after="20"/>
              <w:rPr>
                <w:rFonts w:cs="Arial"/>
                <w:i/>
                <w:iCs/>
                <w:sz w:val="22"/>
              </w:rPr>
            </w:pPr>
            <w:r w:rsidRPr="00F43E25">
              <w:rPr>
                <w:rFonts w:cs="Arial"/>
                <w:i/>
                <w:iCs/>
                <w:sz w:val="22"/>
              </w:rPr>
              <w:t>120/364</w:t>
            </w:r>
            <w:r w:rsidRPr="00F43E25">
              <w:rPr>
                <w:rFonts w:cs="Arial"/>
                <w:i/>
                <w:iCs/>
                <w:sz w:val="22"/>
              </w:rPr>
              <w:t>天</w:t>
            </w:r>
            <w:r w:rsidRPr="00F43E25">
              <w:rPr>
                <w:rFonts w:cs="Arial"/>
                <w:i/>
                <w:iCs/>
                <w:sz w:val="22"/>
              </w:rPr>
              <w:t xml:space="preserve"> </w:t>
            </w:r>
          </w:p>
        </w:tc>
      </w:tr>
      <w:tr w:rsidR="0002579B" w:rsidRPr="00F43E25" w14:paraId="4EFE29C8" w14:textId="77777777" w:rsidTr="00707198">
        <w:tc>
          <w:tcPr>
            <w:tcW w:w="2700" w:type="dxa"/>
          </w:tcPr>
          <w:p w14:paraId="7537D70E" w14:textId="77777777" w:rsidR="003607DE" w:rsidRPr="00F43E25" w:rsidRDefault="00135856" w:rsidP="00F14393">
            <w:pPr>
              <w:spacing w:before="20"/>
              <w:rPr>
                <w:rFonts w:cs="Arial"/>
                <w:sz w:val="22"/>
              </w:rPr>
            </w:pPr>
            <w:r w:rsidRPr="00F43E25">
              <w:rPr>
                <w:rFonts w:cs="Arial"/>
                <w:sz w:val="22"/>
              </w:rPr>
              <w:t>Each Passenger Under Age 16, Mandatory Jail</w:t>
            </w:r>
          </w:p>
          <w:p w14:paraId="0CA95B57" w14:textId="0042EACC" w:rsidR="007E7290" w:rsidRPr="00F43E25" w:rsidRDefault="003607DE" w:rsidP="00A060CB">
            <w:pPr>
              <w:spacing w:after="20"/>
              <w:rPr>
                <w:rFonts w:cs="Arial"/>
                <w:i/>
                <w:iCs/>
                <w:sz w:val="22"/>
              </w:rPr>
            </w:pPr>
            <w:r w:rsidRPr="00F43E25">
              <w:rPr>
                <w:rFonts w:cs="Arial"/>
                <w:i/>
                <w:iCs/>
                <w:sz w:val="22"/>
              </w:rPr>
              <w:t>每位</w:t>
            </w:r>
            <w:r w:rsidRPr="00F43E25">
              <w:rPr>
                <w:rFonts w:cs="Arial"/>
                <w:i/>
                <w:iCs/>
                <w:sz w:val="22"/>
              </w:rPr>
              <w:t>16</w:t>
            </w:r>
            <w:r w:rsidRPr="00F43E25">
              <w:rPr>
                <w:rFonts w:cs="Arial"/>
                <w:i/>
                <w:iCs/>
                <w:sz w:val="22"/>
              </w:rPr>
              <w:t>岁以下的乘客，强制监禁</w:t>
            </w:r>
          </w:p>
        </w:tc>
        <w:tc>
          <w:tcPr>
            <w:tcW w:w="2160" w:type="dxa"/>
          </w:tcPr>
          <w:p w14:paraId="58652F13" w14:textId="5B035F94" w:rsidR="003607DE" w:rsidRPr="00F43E25" w:rsidRDefault="007E7290" w:rsidP="00F14393">
            <w:pPr>
              <w:spacing w:before="20"/>
              <w:rPr>
                <w:rFonts w:cs="Arial"/>
                <w:sz w:val="22"/>
              </w:rPr>
            </w:pPr>
            <w:r w:rsidRPr="00F43E25">
              <w:rPr>
                <w:rFonts w:cs="Arial"/>
                <w:sz w:val="22"/>
              </w:rPr>
              <w:t>Additional 24 Hours Consecutive</w:t>
            </w:r>
          </w:p>
          <w:p w14:paraId="5821DB84" w14:textId="0ABE3E79" w:rsidR="00135856" w:rsidRPr="00F43E25" w:rsidRDefault="003607DE" w:rsidP="00A060CB">
            <w:pPr>
              <w:spacing w:after="20"/>
              <w:rPr>
                <w:rFonts w:cs="Arial"/>
                <w:i/>
                <w:iCs/>
                <w:sz w:val="22"/>
              </w:rPr>
            </w:pPr>
            <w:r w:rsidRPr="00F43E25">
              <w:rPr>
                <w:rFonts w:cs="Arial"/>
                <w:i/>
                <w:iCs/>
                <w:sz w:val="22"/>
              </w:rPr>
              <w:t>增加连续</w:t>
            </w:r>
            <w:r w:rsidRPr="00F43E25">
              <w:rPr>
                <w:rFonts w:cs="Arial"/>
                <w:i/>
                <w:iCs/>
                <w:sz w:val="22"/>
              </w:rPr>
              <w:t>24</w:t>
            </w:r>
            <w:r w:rsidRPr="00F43E25">
              <w:rPr>
                <w:rFonts w:cs="Arial"/>
                <w:i/>
                <w:iCs/>
                <w:sz w:val="22"/>
              </w:rPr>
              <w:t>小时</w:t>
            </w:r>
          </w:p>
        </w:tc>
        <w:tc>
          <w:tcPr>
            <w:tcW w:w="2250" w:type="dxa"/>
          </w:tcPr>
          <w:p w14:paraId="02A75F93" w14:textId="0902429F" w:rsidR="003607DE" w:rsidRPr="00F43E25" w:rsidRDefault="007E7290" w:rsidP="00F14393">
            <w:pPr>
              <w:spacing w:before="20"/>
              <w:rPr>
                <w:rFonts w:cs="Arial"/>
                <w:sz w:val="22"/>
              </w:rPr>
            </w:pPr>
            <w:r w:rsidRPr="00F43E25">
              <w:rPr>
                <w:rFonts w:cs="Arial"/>
                <w:sz w:val="22"/>
              </w:rPr>
              <w:t>Additional 5 Days Consecutive</w:t>
            </w:r>
          </w:p>
          <w:p w14:paraId="25EF38A9" w14:textId="5EE12B96" w:rsidR="00135856" w:rsidRPr="00F43E25" w:rsidRDefault="003607DE" w:rsidP="00A060CB">
            <w:pPr>
              <w:spacing w:after="20"/>
              <w:rPr>
                <w:rFonts w:cs="Arial"/>
                <w:i/>
                <w:iCs/>
                <w:sz w:val="22"/>
              </w:rPr>
            </w:pPr>
            <w:r w:rsidRPr="00F43E25">
              <w:rPr>
                <w:rFonts w:cs="Arial"/>
                <w:i/>
                <w:iCs/>
                <w:sz w:val="22"/>
              </w:rPr>
              <w:t>增加连续</w:t>
            </w:r>
            <w:r w:rsidRPr="00F43E25">
              <w:rPr>
                <w:rFonts w:cs="Arial"/>
                <w:i/>
                <w:iCs/>
                <w:sz w:val="22"/>
              </w:rPr>
              <w:t>5</w:t>
            </w:r>
            <w:r w:rsidRPr="00F43E25">
              <w:rPr>
                <w:rFonts w:cs="Arial"/>
                <w:i/>
                <w:iCs/>
                <w:sz w:val="22"/>
              </w:rPr>
              <w:t>天</w:t>
            </w:r>
          </w:p>
        </w:tc>
        <w:tc>
          <w:tcPr>
            <w:tcW w:w="2250" w:type="dxa"/>
          </w:tcPr>
          <w:p w14:paraId="28F79BD3" w14:textId="3979DFB4" w:rsidR="003607DE" w:rsidRPr="00F43E25" w:rsidRDefault="007E7290" w:rsidP="00F14393">
            <w:pPr>
              <w:spacing w:before="20"/>
              <w:rPr>
                <w:rFonts w:cs="Arial"/>
                <w:sz w:val="22"/>
              </w:rPr>
            </w:pPr>
            <w:r w:rsidRPr="00F43E25">
              <w:rPr>
                <w:rFonts w:cs="Arial"/>
                <w:sz w:val="22"/>
              </w:rPr>
              <w:t>Additional 10 Days Consecutive</w:t>
            </w:r>
          </w:p>
          <w:p w14:paraId="655D7FD6" w14:textId="0444E485" w:rsidR="00135856" w:rsidRPr="00F43E25" w:rsidRDefault="003607DE" w:rsidP="00A060CB">
            <w:pPr>
              <w:spacing w:after="20"/>
              <w:rPr>
                <w:rFonts w:cs="Arial"/>
                <w:i/>
                <w:iCs/>
                <w:sz w:val="22"/>
              </w:rPr>
            </w:pPr>
            <w:r w:rsidRPr="00F43E25">
              <w:rPr>
                <w:rFonts w:cs="Arial"/>
                <w:i/>
                <w:iCs/>
                <w:sz w:val="22"/>
              </w:rPr>
              <w:t>增加连续</w:t>
            </w:r>
            <w:r w:rsidRPr="00F43E25">
              <w:rPr>
                <w:rFonts w:cs="Arial"/>
                <w:i/>
                <w:iCs/>
                <w:sz w:val="22"/>
              </w:rPr>
              <w:t>10</w:t>
            </w:r>
            <w:r w:rsidRPr="00F43E25">
              <w:rPr>
                <w:rFonts w:cs="Arial"/>
                <w:i/>
                <w:iCs/>
                <w:sz w:val="22"/>
              </w:rPr>
              <w:t>天</w:t>
            </w:r>
          </w:p>
        </w:tc>
      </w:tr>
      <w:tr w:rsidR="0002579B" w:rsidRPr="00F43E25" w14:paraId="2450FCDE" w14:textId="77777777" w:rsidTr="00707198">
        <w:tc>
          <w:tcPr>
            <w:tcW w:w="2700" w:type="dxa"/>
          </w:tcPr>
          <w:p w14:paraId="5E628BB8" w14:textId="77777777" w:rsidR="003607DE" w:rsidRPr="00F43E25" w:rsidRDefault="007E7290" w:rsidP="00F14393">
            <w:pPr>
              <w:spacing w:before="20"/>
              <w:rPr>
                <w:rFonts w:cs="Arial"/>
                <w:b/>
                <w:sz w:val="22"/>
              </w:rPr>
            </w:pPr>
            <w:r w:rsidRPr="00F43E25">
              <w:rPr>
                <w:rFonts w:cs="Arial"/>
                <w:sz w:val="22"/>
              </w:rPr>
              <w:t>EHM or Jail Alternative</w:t>
            </w:r>
            <w:r w:rsidRPr="00F43E25">
              <w:rPr>
                <w:rFonts w:cs="Arial"/>
                <w:b/>
                <w:bCs/>
                <w:sz w:val="22"/>
                <w:vertAlign w:val="superscript"/>
              </w:rPr>
              <w:t>2</w:t>
            </w:r>
          </w:p>
          <w:p w14:paraId="0795ACDC" w14:textId="14703BE6" w:rsidR="007E7290" w:rsidRPr="00F43E25" w:rsidRDefault="003607DE" w:rsidP="00A060CB">
            <w:pPr>
              <w:spacing w:after="20"/>
              <w:rPr>
                <w:rFonts w:cs="Arial"/>
                <w:i/>
                <w:iCs/>
                <w:sz w:val="22"/>
              </w:rPr>
            </w:pPr>
            <w:r w:rsidRPr="00F43E25">
              <w:rPr>
                <w:rFonts w:cs="Arial"/>
                <w:i/>
                <w:iCs/>
                <w:sz w:val="22"/>
              </w:rPr>
              <w:t>EHM</w:t>
            </w:r>
            <w:r w:rsidRPr="00F43E25">
              <w:rPr>
                <w:rFonts w:cs="Arial"/>
                <w:i/>
                <w:iCs/>
                <w:sz w:val="22"/>
              </w:rPr>
              <w:t>或监禁替代方案</w:t>
            </w:r>
            <w:r w:rsidRPr="00F43E25">
              <w:rPr>
                <w:rFonts w:cs="Arial"/>
                <w:b/>
                <w:bCs/>
                <w:i/>
                <w:iCs/>
                <w:sz w:val="22"/>
                <w:vertAlign w:val="superscript"/>
              </w:rPr>
              <w:t>2</w:t>
            </w:r>
          </w:p>
        </w:tc>
        <w:tc>
          <w:tcPr>
            <w:tcW w:w="2160" w:type="dxa"/>
          </w:tcPr>
          <w:p w14:paraId="217D55D8" w14:textId="77777777" w:rsidR="003607DE" w:rsidRPr="00F43E25" w:rsidRDefault="007E7290" w:rsidP="00F14393">
            <w:pPr>
              <w:spacing w:before="20"/>
              <w:rPr>
                <w:rFonts w:cs="Arial"/>
                <w:sz w:val="22"/>
              </w:rPr>
            </w:pPr>
            <w:r w:rsidRPr="00F43E25">
              <w:rPr>
                <w:rFonts w:cs="Arial"/>
                <w:sz w:val="22"/>
              </w:rPr>
              <w:t>30 Days in Lieu of Jail</w:t>
            </w:r>
          </w:p>
          <w:p w14:paraId="1415272D" w14:textId="33810EB9" w:rsidR="007E7290" w:rsidRPr="00F43E25" w:rsidRDefault="003607DE" w:rsidP="00A060CB">
            <w:pPr>
              <w:spacing w:after="20"/>
              <w:rPr>
                <w:rFonts w:cs="Arial"/>
                <w:i/>
                <w:iCs/>
                <w:sz w:val="22"/>
              </w:rPr>
            </w:pPr>
            <w:r w:rsidRPr="00F43E25">
              <w:rPr>
                <w:rFonts w:cs="Arial"/>
                <w:i/>
                <w:iCs/>
                <w:sz w:val="22"/>
              </w:rPr>
              <w:t>以其他方式替代</w:t>
            </w:r>
            <w:r w:rsidRPr="00F43E25">
              <w:rPr>
                <w:rFonts w:cs="Arial"/>
                <w:i/>
                <w:iCs/>
                <w:sz w:val="22"/>
              </w:rPr>
              <w:t>30</w:t>
            </w:r>
            <w:r w:rsidRPr="00F43E25">
              <w:rPr>
                <w:rFonts w:cs="Arial"/>
                <w:i/>
                <w:iCs/>
                <w:sz w:val="22"/>
              </w:rPr>
              <w:t>天监禁</w:t>
            </w:r>
          </w:p>
        </w:tc>
        <w:tc>
          <w:tcPr>
            <w:tcW w:w="2250" w:type="dxa"/>
          </w:tcPr>
          <w:p w14:paraId="27FCFD94" w14:textId="77777777" w:rsidR="003607DE" w:rsidRPr="00F43E25" w:rsidRDefault="007E7290" w:rsidP="00F14393">
            <w:pPr>
              <w:spacing w:before="20"/>
              <w:rPr>
                <w:rFonts w:cs="Arial"/>
                <w:sz w:val="22"/>
              </w:rPr>
            </w:pPr>
            <w:r w:rsidRPr="00F43E25">
              <w:rPr>
                <w:rFonts w:cs="Arial"/>
                <w:sz w:val="22"/>
              </w:rPr>
              <w:t>90 Days Mandatory</w:t>
            </w:r>
          </w:p>
          <w:p w14:paraId="0A8CA61E" w14:textId="2F1E7189" w:rsidR="007E7290" w:rsidRPr="00F43E25" w:rsidRDefault="003607DE" w:rsidP="00A060CB">
            <w:pPr>
              <w:spacing w:after="20"/>
              <w:rPr>
                <w:rFonts w:cs="Arial"/>
                <w:i/>
                <w:iCs/>
                <w:sz w:val="22"/>
                <w:vertAlign w:val="superscript"/>
              </w:rPr>
            </w:pPr>
            <w:r w:rsidRPr="00F43E25">
              <w:rPr>
                <w:rFonts w:cs="Arial"/>
                <w:i/>
                <w:iCs/>
                <w:sz w:val="22"/>
              </w:rPr>
              <w:t>90</w:t>
            </w:r>
            <w:r w:rsidRPr="00F43E25">
              <w:rPr>
                <w:rFonts w:cs="Arial"/>
                <w:i/>
                <w:iCs/>
                <w:sz w:val="22"/>
              </w:rPr>
              <w:t>天强制</w:t>
            </w:r>
          </w:p>
        </w:tc>
        <w:tc>
          <w:tcPr>
            <w:tcW w:w="2250" w:type="dxa"/>
          </w:tcPr>
          <w:p w14:paraId="1E14D719" w14:textId="77777777" w:rsidR="003607DE" w:rsidRPr="00F43E25" w:rsidRDefault="007E7290" w:rsidP="00F14393">
            <w:pPr>
              <w:spacing w:before="20"/>
              <w:rPr>
                <w:rFonts w:cs="Arial"/>
                <w:sz w:val="22"/>
              </w:rPr>
            </w:pPr>
            <w:r w:rsidRPr="00F43E25">
              <w:rPr>
                <w:rFonts w:cs="Arial"/>
                <w:sz w:val="22"/>
              </w:rPr>
              <w:t>150 Days Mandatory/10 Days Jail Min.</w:t>
            </w:r>
          </w:p>
          <w:p w14:paraId="788BBFFB" w14:textId="13F8747B" w:rsidR="007E7290" w:rsidRPr="00F43E25" w:rsidRDefault="003607DE" w:rsidP="00A060CB">
            <w:pPr>
              <w:spacing w:after="20"/>
              <w:rPr>
                <w:rFonts w:cs="Arial"/>
                <w:i/>
                <w:iCs/>
                <w:sz w:val="22"/>
              </w:rPr>
            </w:pPr>
            <w:r w:rsidRPr="00F43E25">
              <w:rPr>
                <w:rFonts w:cs="Arial"/>
                <w:i/>
                <w:iCs/>
                <w:sz w:val="22"/>
              </w:rPr>
              <w:t>150</w:t>
            </w:r>
            <w:r w:rsidRPr="00F43E25">
              <w:rPr>
                <w:rFonts w:cs="Arial"/>
                <w:i/>
                <w:iCs/>
                <w:sz w:val="22"/>
              </w:rPr>
              <w:t>天强制</w:t>
            </w:r>
            <w:r w:rsidRPr="00F43E25">
              <w:rPr>
                <w:rFonts w:cs="Arial"/>
                <w:i/>
                <w:iCs/>
                <w:sz w:val="22"/>
              </w:rPr>
              <w:t>/</w:t>
            </w:r>
            <w:r w:rsidRPr="00F43E25">
              <w:rPr>
                <w:rFonts w:cs="Arial"/>
                <w:i/>
                <w:iCs/>
                <w:sz w:val="22"/>
              </w:rPr>
              <w:t>至少</w:t>
            </w:r>
            <w:r w:rsidRPr="00F43E25">
              <w:rPr>
                <w:rFonts w:cs="Arial"/>
                <w:i/>
                <w:iCs/>
                <w:sz w:val="22"/>
              </w:rPr>
              <w:t>10</w:t>
            </w:r>
            <w:r w:rsidRPr="00F43E25">
              <w:rPr>
                <w:rFonts w:cs="Arial"/>
                <w:i/>
                <w:iCs/>
                <w:sz w:val="22"/>
              </w:rPr>
              <w:t>天监禁。</w:t>
            </w:r>
          </w:p>
        </w:tc>
      </w:tr>
      <w:tr w:rsidR="0002579B" w:rsidRPr="00F43E25" w14:paraId="1425BC0F" w14:textId="77777777" w:rsidTr="00707198">
        <w:tc>
          <w:tcPr>
            <w:tcW w:w="2700" w:type="dxa"/>
          </w:tcPr>
          <w:p w14:paraId="09E0A72F" w14:textId="77777777" w:rsidR="003607DE" w:rsidRPr="00F43E25" w:rsidRDefault="007E7290" w:rsidP="00F14393">
            <w:pPr>
              <w:spacing w:before="20"/>
              <w:rPr>
                <w:rFonts w:cs="Arial"/>
                <w:sz w:val="22"/>
              </w:rPr>
            </w:pPr>
            <w:r w:rsidRPr="00F43E25">
              <w:rPr>
                <w:rFonts w:cs="Arial"/>
                <w:sz w:val="22"/>
              </w:rPr>
              <w:t>Alternative to Mandatory Jail + EHM</w:t>
            </w:r>
          </w:p>
          <w:p w14:paraId="52018DB7" w14:textId="759232AB" w:rsidR="007E7290" w:rsidRPr="00F43E25" w:rsidRDefault="003607DE" w:rsidP="00A060CB">
            <w:pPr>
              <w:spacing w:after="20"/>
              <w:rPr>
                <w:rFonts w:cs="Arial"/>
                <w:i/>
                <w:iCs/>
                <w:sz w:val="22"/>
              </w:rPr>
            </w:pPr>
            <w:r w:rsidRPr="00F43E25">
              <w:rPr>
                <w:rFonts w:cs="Arial"/>
                <w:i/>
                <w:iCs/>
                <w:sz w:val="22"/>
              </w:rPr>
              <w:t>强制监禁</w:t>
            </w:r>
            <w:r w:rsidRPr="00F43E25">
              <w:rPr>
                <w:rFonts w:cs="Arial"/>
                <w:i/>
                <w:iCs/>
                <w:sz w:val="22"/>
              </w:rPr>
              <w:t xml:space="preserve"> + EHM</w:t>
            </w:r>
            <w:r w:rsidRPr="00F43E25">
              <w:rPr>
                <w:rFonts w:cs="Arial"/>
                <w:i/>
                <w:iCs/>
                <w:sz w:val="22"/>
              </w:rPr>
              <w:t>替代方案</w:t>
            </w:r>
          </w:p>
        </w:tc>
        <w:tc>
          <w:tcPr>
            <w:tcW w:w="2160" w:type="dxa"/>
          </w:tcPr>
          <w:p w14:paraId="1B51AEDC" w14:textId="77777777" w:rsidR="003607DE" w:rsidRPr="00F43E25" w:rsidRDefault="007E7290" w:rsidP="00F14393">
            <w:pPr>
              <w:spacing w:before="20"/>
              <w:rPr>
                <w:rFonts w:cs="Arial"/>
                <w:sz w:val="22"/>
              </w:rPr>
            </w:pPr>
            <w:r w:rsidRPr="00F43E25">
              <w:rPr>
                <w:rFonts w:cs="Arial"/>
                <w:sz w:val="22"/>
              </w:rPr>
              <w:t>N/A</w:t>
            </w:r>
          </w:p>
          <w:p w14:paraId="20A680BF" w14:textId="1632AB16" w:rsidR="007E7290" w:rsidRPr="00F43E25" w:rsidRDefault="003607DE" w:rsidP="00A060CB">
            <w:pPr>
              <w:spacing w:after="20"/>
              <w:rPr>
                <w:rFonts w:cs="Arial"/>
                <w:i/>
                <w:iCs/>
                <w:sz w:val="22"/>
              </w:rPr>
            </w:pPr>
            <w:r w:rsidRPr="00F43E25">
              <w:rPr>
                <w:rFonts w:cs="Arial"/>
                <w:i/>
                <w:iCs/>
                <w:sz w:val="22"/>
              </w:rPr>
              <w:t>不适用</w:t>
            </w:r>
          </w:p>
        </w:tc>
        <w:tc>
          <w:tcPr>
            <w:tcW w:w="2250" w:type="dxa"/>
          </w:tcPr>
          <w:p w14:paraId="58C5B2C1" w14:textId="77777777" w:rsidR="003607DE" w:rsidRPr="00F43E25" w:rsidRDefault="007E7290" w:rsidP="00F14393">
            <w:pPr>
              <w:spacing w:before="20"/>
              <w:rPr>
                <w:rFonts w:cs="Arial"/>
                <w:sz w:val="22"/>
              </w:rPr>
            </w:pPr>
            <w:r w:rsidRPr="00F43E25">
              <w:rPr>
                <w:rFonts w:cs="Arial"/>
                <w:sz w:val="22"/>
              </w:rPr>
              <w:t>6 Months EHM</w:t>
            </w:r>
            <w:r w:rsidRPr="00F43E25">
              <w:rPr>
                <w:rFonts w:cs="Arial"/>
                <w:b/>
                <w:bCs/>
                <w:sz w:val="22"/>
                <w:vertAlign w:val="superscript"/>
              </w:rPr>
              <w:t>2</w:t>
            </w:r>
            <w:r w:rsidRPr="00F43E25">
              <w:rPr>
                <w:rFonts w:cs="Arial"/>
                <w:sz w:val="22"/>
              </w:rPr>
              <w:t xml:space="preserve"> or 120 days of 24/7 sobriety program monitoring</w:t>
            </w:r>
          </w:p>
          <w:p w14:paraId="2EA5DC01" w14:textId="4A110F37" w:rsidR="007E7290" w:rsidRPr="00F43E25" w:rsidRDefault="003607DE" w:rsidP="00A060CB">
            <w:pPr>
              <w:spacing w:after="20"/>
              <w:rPr>
                <w:rFonts w:cs="Arial"/>
                <w:i/>
                <w:iCs/>
                <w:sz w:val="22"/>
              </w:rPr>
            </w:pPr>
            <w:r w:rsidRPr="00F43E25">
              <w:rPr>
                <w:rFonts w:cs="Arial"/>
                <w:i/>
                <w:iCs/>
                <w:sz w:val="22"/>
              </w:rPr>
              <w:t>6</w:t>
            </w:r>
            <w:r w:rsidRPr="00F43E25">
              <w:rPr>
                <w:rFonts w:cs="Arial"/>
                <w:i/>
                <w:iCs/>
                <w:sz w:val="22"/>
              </w:rPr>
              <w:t>个月</w:t>
            </w:r>
            <w:r w:rsidRPr="00F43E25">
              <w:rPr>
                <w:rFonts w:cs="Arial"/>
                <w:i/>
                <w:iCs/>
                <w:sz w:val="22"/>
              </w:rPr>
              <w:t>EHM</w:t>
            </w:r>
            <w:r w:rsidRPr="00F43E25">
              <w:rPr>
                <w:rFonts w:cs="Arial"/>
                <w:b/>
                <w:bCs/>
                <w:i/>
                <w:iCs/>
                <w:sz w:val="22"/>
                <w:vertAlign w:val="superscript"/>
              </w:rPr>
              <w:t>2</w:t>
            </w:r>
            <w:r w:rsidRPr="00F43E25">
              <w:rPr>
                <w:rFonts w:cs="Arial"/>
                <w:i/>
                <w:iCs/>
                <w:sz w:val="22"/>
              </w:rPr>
              <w:t>或</w:t>
            </w:r>
            <w:r w:rsidRPr="00F43E25">
              <w:rPr>
                <w:rFonts w:cs="Arial"/>
                <w:i/>
                <w:iCs/>
                <w:sz w:val="22"/>
              </w:rPr>
              <w:t>120</w:t>
            </w:r>
            <w:r w:rsidRPr="00F43E25">
              <w:rPr>
                <w:rFonts w:cs="Arial"/>
                <w:i/>
                <w:iCs/>
                <w:sz w:val="22"/>
              </w:rPr>
              <w:t>天</w:t>
            </w:r>
            <w:r w:rsidRPr="00F43E25">
              <w:rPr>
                <w:rFonts w:cs="Arial"/>
                <w:i/>
                <w:iCs/>
                <w:sz w:val="22"/>
              </w:rPr>
              <w:t>24/7</w:t>
            </w:r>
            <w:r w:rsidRPr="00F43E25">
              <w:rPr>
                <w:rFonts w:cs="Arial"/>
                <w:i/>
                <w:iCs/>
                <w:sz w:val="22"/>
              </w:rPr>
              <w:t>清醒计划监控</w:t>
            </w:r>
          </w:p>
        </w:tc>
        <w:tc>
          <w:tcPr>
            <w:tcW w:w="2250" w:type="dxa"/>
          </w:tcPr>
          <w:p w14:paraId="5DBC5A10" w14:textId="77777777" w:rsidR="003607DE" w:rsidRPr="00F43E25" w:rsidRDefault="009B14CD" w:rsidP="00F14393">
            <w:pPr>
              <w:spacing w:before="20"/>
              <w:rPr>
                <w:rFonts w:cs="Arial"/>
                <w:sz w:val="22"/>
              </w:rPr>
            </w:pPr>
            <w:r w:rsidRPr="00F43E25">
              <w:rPr>
                <w:rFonts w:cs="Arial"/>
                <w:sz w:val="22"/>
              </w:rPr>
              <w:t>360 days EHM</w:t>
            </w:r>
            <w:r w:rsidRPr="00F43E25">
              <w:rPr>
                <w:rFonts w:cs="Arial"/>
                <w:b/>
                <w:bCs/>
                <w:sz w:val="22"/>
                <w:vertAlign w:val="superscript"/>
              </w:rPr>
              <w:t>2</w:t>
            </w:r>
            <w:r w:rsidRPr="00F43E25">
              <w:rPr>
                <w:rFonts w:cs="Arial"/>
                <w:sz w:val="22"/>
              </w:rPr>
              <w:t xml:space="preserve"> or 360 days of 24/7 sobriety program monitoring</w:t>
            </w:r>
          </w:p>
          <w:p w14:paraId="2BF5EA2E" w14:textId="4587303E" w:rsidR="007E7290" w:rsidRPr="00F43E25" w:rsidRDefault="003607DE" w:rsidP="00A060CB">
            <w:pPr>
              <w:spacing w:after="20"/>
              <w:rPr>
                <w:rFonts w:cs="Arial"/>
                <w:i/>
                <w:iCs/>
                <w:sz w:val="22"/>
              </w:rPr>
            </w:pPr>
            <w:r w:rsidRPr="00F43E25">
              <w:rPr>
                <w:rFonts w:cs="Arial"/>
                <w:i/>
                <w:iCs/>
                <w:sz w:val="22"/>
              </w:rPr>
              <w:t>360</w:t>
            </w:r>
            <w:r w:rsidRPr="00F43E25">
              <w:rPr>
                <w:rFonts w:cs="Arial"/>
                <w:i/>
                <w:iCs/>
                <w:sz w:val="22"/>
              </w:rPr>
              <w:t>天</w:t>
            </w:r>
            <w:r w:rsidRPr="00F43E25">
              <w:rPr>
                <w:rFonts w:cs="Arial"/>
                <w:i/>
                <w:iCs/>
                <w:sz w:val="22"/>
              </w:rPr>
              <w:t>EHM</w:t>
            </w:r>
            <w:r w:rsidRPr="00F43E25">
              <w:rPr>
                <w:rFonts w:cs="Arial"/>
                <w:b/>
                <w:bCs/>
                <w:i/>
                <w:iCs/>
                <w:sz w:val="22"/>
                <w:vertAlign w:val="superscript"/>
              </w:rPr>
              <w:t>2</w:t>
            </w:r>
            <w:r w:rsidRPr="00F43E25">
              <w:rPr>
                <w:rFonts w:cs="Arial"/>
                <w:i/>
                <w:iCs/>
                <w:sz w:val="22"/>
              </w:rPr>
              <w:t>或</w:t>
            </w:r>
            <w:r w:rsidRPr="00F43E25">
              <w:rPr>
                <w:rFonts w:cs="Arial"/>
                <w:i/>
                <w:iCs/>
                <w:sz w:val="22"/>
              </w:rPr>
              <w:t>360</w:t>
            </w:r>
            <w:r w:rsidRPr="00F43E25">
              <w:rPr>
                <w:rFonts w:cs="Arial"/>
                <w:i/>
                <w:iCs/>
                <w:sz w:val="22"/>
              </w:rPr>
              <w:t>天</w:t>
            </w:r>
            <w:r w:rsidRPr="00F43E25">
              <w:rPr>
                <w:rFonts w:cs="Arial"/>
                <w:i/>
                <w:iCs/>
                <w:sz w:val="22"/>
              </w:rPr>
              <w:t>24/7</w:t>
            </w:r>
            <w:r w:rsidRPr="00F43E25">
              <w:rPr>
                <w:rFonts w:cs="Arial"/>
                <w:i/>
                <w:iCs/>
                <w:sz w:val="22"/>
              </w:rPr>
              <w:t>清醒计划监控</w:t>
            </w:r>
          </w:p>
        </w:tc>
      </w:tr>
      <w:tr w:rsidR="0002579B" w:rsidRPr="00F43E25" w14:paraId="72951527" w14:textId="77777777" w:rsidTr="00707198">
        <w:tc>
          <w:tcPr>
            <w:tcW w:w="2700" w:type="dxa"/>
          </w:tcPr>
          <w:p w14:paraId="3E5400A8" w14:textId="77777777" w:rsidR="003607DE" w:rsidRPr="00F43E25" w:rsidRDefault="007E7290" w:rsidP="00F14393">
            <w:pPr>
              <w:spacing w:before="20"/>
              <w:rPr>
                <w:rFonts w:cs="Arial"/>
                <w:sz w:val="22"/>
              </w:rPr>
            </w:pPr>
            <w:r w:rsidRPr="00F43E25">
              <w:rPr>
                <w:rFonts w:cs="Arial"/>
                <w:sz w:val="22"/>
              </w:rPr>
              <w:t>Mandatory Minimum/ Maximum Fine</w:t>
            </w:r>
            <w:r w:rsidRPr="00F43E25">
              <w:rPr>
                <w:rFonts w:cs="Arial"/>
                <w:b/>
                <w:bCs/>
                <w:sz w:val="22"/>
                <w:vertAlign w:val="superscript"/>
              </w:rPr>
              <w:t>3</w:t>
            </w:r>
            <w:r w:rsidRPr="00F43E25">
              <w:rPr>
                <w:rFonts w:cs="Arial"/>
                <w:sz w:val="22"/>
              </w:rPr>
              <w:t>***</w:t>
            </w:r>
          </w:p>
          <w:p w14:paraId="06AC3AA8" w14:textId="27843954" w:rsidR="007E7290" w:rsidRPr="00F43E25" w:rsidRDefault="003607DE" w:rsidP="00A060CB">
            <w:pPr>
              <w:spacing w:after="20"/>
              <w:rPr>
                <w:rFonts w:cs="Arial"/>
                <w:i/>
                <w:iCs/>
                <w:sz w:val="22"/>
              </w:rPr>
            </w:pPr>
            <w:r w:rsidRPr="00F43E25">
              <w:rPr>
                <w:rFonts w:cs="Arial"/>
                <w:i/>
                <w:iCs/>
                <w:sz w:val="22"/>
              </w:rPr>
              <w:t>强制最低</w:t>
            </w:r>
            <w:r w:rsidRPr="00F43E25">
              <w:rPr>
                <w:rFonts w:cs="Arial"/>
                <w:i/>
                <w:iCs/>
                <w:sz w:val="22"/>
              </w:rPr>
              <w:t>/</w:t>
            </w:r>
            <w:r w:rsidRPr="00F43E25">
              <w:rPr>
                <w:rFonts w:cs="Arial"/>
                <w:i/>
                <w:iCs/>
                <w:sz w:val="22"/>
              </w:rPr>
              <w:t>最高罚款</w:t>
            </w:r>
            <w:r w:rsidRPr="00F43E25">
              <w:rPr>
                <w:rFonts w:cs="Arial"/>
                <w:b/>
                <w:bCs/>
                <w:i/>
                <w:iCs/>
                <w:sz w:val="22"/>
                <w:vertAlign w:val="superscript"/>
              </w:rPr>
              <w:t>3</w:t>
            </w:r>
            <w:r w:rsidRPr="00F43E25">
              <w:rPr>
                <w:rFonts w:cs="Arial"/>
                <w:i/>
                <w:iCs/>
                <w:sz w:val="22"/>
              </w:rPr>
              <w:t>***</w:t>
            </w:r>
          </w:p>
        </w:tc>
        <w:tc>
          <w:tcPr>
            <w:tcW w:w="2160" w:type="dxa"/>
          </w:tcPr>
          <w:p w14:paraId="41F275CB" w14:textId="77777777" w:rsidR="003607DE" w:rsidRPr="00F43E25" w:rsidRDefault="007E7290" w:rsidP="00F14393">
            <w:pPr>
              <w:spacing w:before="20"/>
              <w:rPr>
                <w:rFonts w:cs="Arial"/>
                <w:sz w:val="22"/>
              </w:rPr>
            </w:pPr>
            <w:r w:rsidRPr="00F43E25">
              <w:rPr>
                <w:rFonts w:cs="Arial"/>
                <w:sz w:val="22"/>
              </w:rPr>
              <w:t>$1,245.50/$5,000</w:t>
            </w:r>
          </w:p>
          <w:p w14:paraId="18530325" w14:textId="63D2208D" w:rsidR="007E7290" w:rsidRPr="00F43E25" w:rsidRDefault="003607DE" w:rsidP="00A060CB">
            <w:pPr>
              <w:spacing w:after="20"/>
              <w:rPr>
                <w:rFonts w:cs="Arial"/>
                <w:i/>
                <w:iCs/>
                <w:sz w:val="22"/>
              </w:rPr>
            </w:pPr>
            <w:r w:rsidRPr="00F43E25">
              <w:rPr>
                <w:rFonts w:cs="Arial"/>
                <w:i/>
                <w:iCs/>
                <w:sz w:val="22"/>
              </w:rPr>
              <w:t>$1,245.50/$5,000</w:t>
            </w:r>
          </w:p>
        </w:tc>
        <w:tc>
          <w:tcPr>
            <w:tcW w:w="2250" w:type="dxa"/>
          </w:tcPr>
          <w:p w14:paraId="5D46A759" w14:textId="77777777" w:rsidR="003607DE" w:rsidRPr="00F43E25" w:rsidRDefault="007E7290" w:rsidP="00F14393">
            <w:pPr>
              <w:spacing w:before="20"/>
              <w:rPr>
                <w:rFonts w:cs="Arial"/>
                <w:sz w:val="22"/>
              </w:rPr>
            </w:pPr>
            <w:r w:rsidRPr="00F43E25">
              <w:rPr>
                <w:rFonts w:cs="Arial"/>
                <w:sz w:val="22"/>
              </w:rPr>
              <w:t>$1,670.50/$5,000</w:t>
            </w:r>
          </w:p>
          <w:p w14:paraId="43AC5A30" w14:textId="53E541B6" w:rsidR="007E7290" w:rsidRPr="00F43E25" w:rsidRDefault="003607DE" w:rsidP="00A060CB">
            <w:pPr>
              <w:spacing w:after="20"/>
              <w:rPr>
                <w:rFonts w:cs="Arial"/>
                <w:i/>
                <w:iCs/>
                <w:sz w:val="22"/>
              </w:rPr>
            </w:pPr>
            <w:r w:rsidRPr="00F43E25">
              <w:rPr>
                <w:rFonts w:cs="Arial"/>
                <w:i/>
                <w:iCs/>
                <w:sz w:val="22"/>
              </w:rPr>
              <w:t xml:space="preserve">$1,670.50/$5,000 </w:t>
            </w:r>
          </w:p>
        </w:tc>
        <w:tc>
          <w:tcPr>
            <w:tcW w:w="2250" w:type="dxa"/>
          </w:tcPr>
          <w:p w14:paraId="6A67A93D" w14:textId="77777777" w:rsidR="003607DE" w:rsidRPr="00F43E25" w:rsidRDefault="007E7290" w:rsidP="00F14393">
            <w:pPr>
              <w:spacing w:before="20"/>
              <w:rPr>
                <w:rFonts w:cs="Arial"/>
                <w:sz w:val="22"/>
              </w:rPr>
            </w:pPr>
            <w:r w:rsidRPr="00F43E25">
              <w:rPr>
                <w:rFonts w:cs="Arial"/>
                <w:sz w:val="22"/>
              </w:rPr>
              <w:t>$2,945.50/$5,000</w:t>
            </w:r>
          </w:p>
          <w:p w14:paraId="460CC2AC" w14:textId="236DDAA4" w:rsidR="007E7290" w:rsidRPr="00F43E25" w:rsidRDefault="003607DE" w:rsidP="00A060CB">
            <w:pPr>
              <w:spacing w:after="20"/>
              <w:rPr>
                <w:rFonts w:cs="Arial"/>
                <w:i/>
                <w:iCs/>
                <w:sz w:val="22"/>
              </w:rPr>
            </w:pPr>
            <w:r w:rsidRPr="00F43E25">
              <w:rPr>
                <w:rFonts w:cs="Arial"/>
                <w:i/>
                <w:iCs/>
                <w:sz w:val="22"/>
              </w:rPr>
              <w:t>$2,945.50/$5,000</w:t>
            </w:r>
          </w:p>
        </w:tc>
      </w:tr>
      <w:tr w:rsidR="0002579B" w:rsidRPr="00F43E25" w14:paraId="2CEE1710" w14:textId="77777777" w:rsidTr="00707198">
        <w:tc>
          <w:tcPr>
            <w:tcW w:w="2700" w:type="dxa"/>
          </w:tcPr>
          <w:p w14:paraId="35C80655" w14:textId="7F6540E8" w:rsidR="003607DE" w:rsidRPr="00F43E25" w:rsidRDefault="007E7290" w:rsidP="00F14393">
            <w:pPr>
              <w:spacing w:before="20"/>
              <w:rPr>
                <w:rFonts w:cs="Arial"/>
                <w:sz w:val="22"/>
              </w:rPr>
            </w:pPr>
            <w:r w:rsidRPr="00F43E25">
              <w:rPr>
                <w:rFonts w:cs="Arial"/>
                <w:sz w:val="22"/>
              </w:rPr>
              <w:t>If Passenger Under Age 16, Minimum/ Maximum Range</w:t>
            </w:r>
            <w:r w:rsidRPr="00F43E25">
              <w:rPr>
                <w:rFonts w:cs="Arial"/>
                <w:b/>
                <w:bCs/>
                <w:sz w:val="22"/>
                <w:vertAlign w:val="superscript"/>
              </w:rPr>
              <w:t>4</w:t>
            </w:r>
            <w:r w:rsidRPr="00F43E25">
              <w:rPr>
                <w:rFonts w:cs="Arial"/>
                <w:sz w:val="22"/>
              </w:rPr>
              <w:t>***</w:t>
            </w:r>
          </w:p>
          <w:p w14:paraId="6B47F4A9" w14:textId="255D7573" w:rsidR="007E7290" w:rsidRPr="00F43E25" w:rsidRDefault="003607DE" w:rsidP="00A060CB">
            <w:pPr>
              <w:spacing w:after="20"/>
              <w:rPr>
                <w:rFonts w:cs="Arial"/>
                <w:i/>
                <w:iCs/>
                <w:sz w:val="22"/>
              </w:rPr>
            </w:pPr>
            <w:r w:rsidRPr="00F43E25">
              <w:rPr>
                <w:rFonts w:cs="Arial"/>
                <w:i/>
                <w:iCs/>
                <w:sz w:val="22"/>
              </w:rPr>
              <w:lastRenderedPageBreak/>
              <w:t>如果乘客未满</w:t>
            </w:r>
            <w:r w:rsidRPr="00F43E25">
              <w:rPr>
                <w:rFonts w:cs="Arial"/>
                <w:i/>
                <w:iCs/>
                <w:sz w:val="22"/>
              </w:rPr>
              <w:t>16</w:t>
            </w:r>
            <w:r w:rsidRPr="00F43E25">
              <w:rPr>
                <w:rFonts w:cs="Arial"/>
                <w:i/>
                <w:iCs/>
                <w:sz w:val="22"/>
              </w:rPr>
              <w:t>岁，则最低</w:t>
            </w:r>
            <w:r w:rsidRPr="00F43E25">
              <w:rPr>
                <w:rFonts w:cs="Arial"/>
                <w:i/>
                <w:iCs/>
                <w:sz w:val="22"/>
              </w:rPr>
              <w:t>/</w:t>
            </w:r>
            <w:r w:rsidRPr="00F43E25">
              <w:rPr>
                <w:rFonts w:cs="Arial"/>
                <w:i/>
                <w:iCs/>
                <w:sz w:val="22"/>
              </w:rPr>
              <w:t>最大范围</w:t>
            </w:r>
            <w:r w:rsidRPr="00F43E25">
              <w:rPr>
                <w:rFonts w:cs="Arial"/>
                <w:b/>
                <w:bCs/>
                <w:i/>
                <w:iCs/>
                <w:sz w:val="22"/>
                <w:vertAlign w:val="superscript"/>
              </w:rPr>
              <w:t>4</w:t>
            </w:r>
            <w:r w:rsidRPr="00F43E25">
              <w:rPr>
                <w:rFonts w:cs="Arial"/>
                <w:i/>
                <w:iCs/>
                <w:sz w:val="22"/>
              </w:rPr>
              <w:t>***</w:t>
            </w:r>
          </w:p>
        </w:tc>
        <w:tc>
          <w:tcPr>
            <w:tcW w:w="2160" w:type="dxa"/>
          </w:tcPr>
          <w:p w14:paraId="743F96AD" w14:textId="77777777" w:rsidR="003607DE" w:rsidRPr="00F43E25" w:rsidRDefault="007E7290" w:rsidP="00F14393">
            <w:pPr>
              <w:spacing w:before="20"/>
              <w:rPr>
                <w:rFonts w:cs="Arial"/>
                <w:sz w:val="22"/>
              </w:rPr>
            </w:pPr>
            <w:r w:rsidRPr="00F43E25">
              <w:rPr>
                <w:rFonts w:cs="Arial"/>
                <w:sz w:val="22"/>
              </w:rPr>
              <w:lastRenderedPageBreak/>
              <w:t>$1,000/$1,000-$5,000 + assessments</w:t>
            </w:r>
          </w:p>
          <w:p w14:paraId="4281D91A" w14:textId="068F82A5" w:rsidR="007E7290" w:rsidRPr="00F43E25" w:rsidRDefault="003607DE" w:rsidP="00A060CB">
            <w:pPr>
              <w:spacing w:after="20"/>
              <w:rPr>
                <w:rFonts w:cs="Arial"/>
                <w:i/>
                <w:iCs/>
                <w:sz w:val="22"/>
              </w:rPr>
            </w:pPr>
            <w:r w:rsidRPr="00F43E25">
              <w:rPr>
                <w:rFonts w:cs="Arial"/>
                <w:i/>
                <w:iCs/>
                <w:sz w:val="22"/>
              </w:rPr>
              <w:lastRenderedPageBreak/>
              <w:t xml:space="preserve">$1,000/$1,000-$5,000 + </w:t>
            </w:r>
            <w:r w:rsidRPr="00F43E25">
              <w:rPr>
                <w:rFonts w:cs="Arial"/>
                <w:i/>
                <w:iCs/>
                <w:sz w:val="22"/>
              </w:rPr>
              <w:t>评估</w:t>
            </w:r>
          </w:p>
        </w:tc>
        <w:tc>
          <w:tcPr>
            <w:tcW w:w="2250" w:type="dxa"/>
          </w:tcPr>
          <w:p w14:paraId="51C84065" w14:textId="77777777" w:rsidR="003607DE" w:rsidRPr="00F43E25" w:rsidRDefault="007E7290" w:rsidP="00F14393">
            <w:pPr>
              <w:spacing w:before="20"/>
              <w:rPr>
                <w:rFonts w:cs="Arial"/>
                <w:sz w:val="22"/>
              </w:rPr>
            </w:pPr>
            <w:r w:rsidRPr="00F43E25">
              <w:rPr>
                <w:rFonts w:cs="Arial"/>
                <w:sz w:val="22"/>
              </w:rPr>
              <w:lastRenderedPageBreak/>
              <w:t>$1,000/$2,000-$5,000 + assessments</w:t>
            </w:r>
          </w:p>
          <w:p w14:paraId="0A728EE5" w14:textId="5F70AD17" w:rsidR="007E7290" w:rsidRPr="00F43E25" w:rsidRDefault="003607DE" w:rsidP="00A060CB">
            <w:pPr>
              <w:spacing w:after="20"/>
              <w:rPr>
                <w:rFonts w:cs="Arial"/>
                <w:i/>
                <w:iCs/>
                <w:sz w:val="22"/>
              </w:rPr>
            </w:pPr>
            <w:r w:rsidRPr="00F43E25">
              <w:rPr>
                <w:rFonts w:cs="Arial"/>
                <w:i/>
                <w:iCs/>
                <w:sz w:val="22"/>
              </w:rPr>
              <w:lastRenderedPageBreak/>
              <w:t xml:space="preserve">$1,000/$2,000-$5,000 + </w:t>
            </w:r>
            <w:r w:rsidRPr="00F43E25">
              <w:rPr>
                <w:rFonts w:cs="Arial"/>
                <w:i/>
                <w:iCs/>
                <w:sz w:val="22"/>
              </w:rPr>
              <w:t>评估</w:t>
            </w:r>
          </w:p>
        </w:tc>
        <w:tc>
          <w:tcPr>
            <w:tcW w:w="2250" w:type="dxa"/>
          </w:tcPr>
          <w:p w14:paraId="7D5D7180" w14:textId="77777777" w:rsidR="003607DE" w:rsidRPr="00F43E25" w:rsidRDefault="007E7290" w:rsidP="00F14393">
            <w:pPr>
              <w:spacing w:before="20"/>
              <w:rPr>
                <w:rFonts w:cs="Arial"/>
                <w:sz w:val="22"/>
              </w:rPr>
            </w:pPr>
            <w:r w:rsidRPr="00F43E25">
              <w:rPr>
                <w:rFonts w:cs="Arial"/>
                <w:sz w:val="22"/>
              </w:rPr>
              <w:lastRenderedPageBreak/>
              <w:t>$1,000/$3,000-$10,000 + assessments</w:t>
            </w:r>
          </w:p>
          <w:p w14:paraId="67E08F80" w14:textId="2DABE710" w:rsidR="007E7290" w:rsidRPr="00F43E25" w:rsidRDefault="003607DE" w:rsidP="00A060CB">
            <w:pPr>
              <w:spacing w:after="20"/>
              <w:rPr>
                <w:rFonts w:cs="Arial"/>
                <w:i/>
                <w:iCs/>
                <w:sz w:val="22"/>
              </w:rPr>
            </w:pPr>
            <w:r w:rsidRPr="00F43E25">
              <w:rPr>
                <w:rFonts w:cs="Arial"/>
                <w:i/>
                <w:iCs/>
                <w:sz w:val="22"/>
              </w:rPr>
              <w:lastRenderedPageBreak/>
              <w:t xml:space="preserve">$1,000/$3,000-$10,000 + </w:t>
            </w:r>
            <w:r w:rsidRPr="00F43E25">
              <w:rPr>
                <w:rFonts w:cs="Arial"/>
                <w:i/>
                <w:iCs/>
                <w:sz w:val="22"/>
              </w:rPr>
              <w:t>评估</w:t>
            </w:r>
          </w:p>
        </w:tc>
      </w:tr>
      <w:tr w:rsidR="0002579B" w:rsidRPr="00F43E25" w14:paraId="1C4A5F57" w14:textId="77777777" w:rsidTr="00707198">
        <w:tc>
          <w:tcPr>
            <w:tcW w:w="2700" w:type="dxa"/>
          </w:tcPr>
          <w:p w14:paraId="323761EA" w14:textId="77777777" w:rsidR="003607DE" w:rsidRPr="00F43E25" w:rsidRDefault="007E7290" w:rsidP="00F14393">
            <w:pPr>
              <w:spacing w:before="20"/>
              <w:rPr>
                <w:rFonts w:cs="Arial"/>
                <w:sz w:val="22"/>
              </w:rPr>
            </w:pPr>
            <w:r w:rsidRPr="00F43E25">
              <w:rPr>
                <w:rFonts w:cs="Arial"/>
                <w:sz w:val="22"/>
              </w:rPr>
              <w:lastRenderedPageBreak/>
              <w:t>Driver's License**</w:t>
            </w:r>
          </w:p>
          <w:p w14:paraId="44F79A6D" w14:textId="79E07B95" w:rsidR="007E7290" w:rsidRPr="00F43E25" w:rsidRDefault="003607DE" w:rsidP="00A060CB">
            <w:pPr>
              <w:spacing w:after="20"/>
              <w:rPr>
                <w:rFonts w:cs="Arial"/>
                <w:i/>
                <w:iCs/>
                <w:sz w:val="22"/>
              </w:rPr>
            </w:pPr>
            <w:r w:rsidRPr="00F43E25">
              <w:rPr>
                <w:rFonts w:cs="Arial"/>
                <w:i/>
                <w:iCs/>
                <w:sz w:val="22"/>
              </w:rPr>
              <w:t>驾驶执照</w:t>
            </w:r>
            <w:r w:rsidRPr="00F43E25">
              <w:rPr>
                <w:rFonts w:cs="Arial"/>
                <w:i/>
                <w:iCs/>
                <w:sz w:val="22"/>
              </w:rPr>
              <w:t>**</w:t>
            </w:r>
          </w:p>
        </w:tc>
        <w:tc>
          <w:tcPr>
            <w:tcW w:w="2160" w:type="dxa"/>
          </w:tcPr>
          <w:p w14:paraId="67F8A5A0" w14:textId="77777777" w:rsidR="003607DE" w:rsidRPr="00F43E25" w:rsidRDefault="007E7290" w:rsidP="00F14393">
            <w:pPr>
              <w:spacing w:before="20"/>
              <w:rPr>
                <w:rFonts w:cs="Arial"/>
                <w:b/>
                <w:sz w:val="22"/>
              </w:rPr>
            </w:pPr>
            <w:r w:rsidRPr="00F43E25">
              <w:rPr>
                <w:rFonts w:cs="Arial"/>
                <w:sz w:val="22"/>
              </w:rPr>
              <w:t>1-Year Revocation</w:t>
            </w:r>
            <w:r w:rsidRPr="00F43E25">
              <w:rPr>
                <w:rFonts w:cs="Arial"/>
                <w:b/>
                <w:bCs/>
                <w:sz w:val="22"/>
                <w:vertAlign w:val="superscript"/>
              </w:rPr>
              <w:t>5</w:t>
            </w:r>
          </w:p>
          <w:p w14:paraId="69EC2ABA" w14:textId="7CD18B3F" w:rsidR="007E7290" w:rsidRPr="00F43E25" w:rsidRDefault="003607DE" w:rsidP="00A060CB">
            <w:pPr>
              <w:spacing w:after="20"/>
              <w:rPr>
                <w:rFonts w:cs="Arial"/>
                <w:i/>
                <w:iCs/>
                <w:sz w:val="22"/>
              </w:rPr>
            </w:pPr>
            <w:proofErr w:type="gramStart"/>
            <w:r w:rsidRPr="00F43E25">
              <w:rPr>
                <w:rFonts w:cs="Arial"/>
                <w:i/>
                <w:iCs/>
                <w:sz w:val="22"/>
              </w:rPr>
              <w:t>1</w:t>
            </w:r>
            <w:r w:rsidRPr="00F43E25">
              <w:rPr>
                <w:rFonts w:cs="Arial"/>
                <w:i/>
                <w:iCs/>
                <w:sz w:val="22"/>
              </w:rPr>
              <w:t>年吊销</w:t>
            </w:r>
            <w:r w:rsidRPr="00F43E25">
              <w:rPr>
                <w:rFonts w:cs="Arial"/>
                <w:b/>
                <w:bCs/>
                <w:i/>
                <w:iCs/>
                <w:sz w:val="22"/>
                <w:vertAlign w:val="superscript"/>
              </w:rPr>
              <w:t>5</w:t>
            </w:r>
            <w:proofErr w:type="gramEnd"/>
          </w:p>
          <w:p w14:paraId="5863BE1B" w14:textId="77777777" w:rsidR="003607DE" w:rsidRPr="00F43E25" w:rsidRDefault="007E7290" w:rsidP="00F14393">
            <w:pPr>
              <w:spacing w:before="20"/>
              <w:rPr>
                <w:rFonts w:cs="Arial"/>
                <w:sz w:val="22"/>
              </w:rPr>
            </w:pPr>
            <w:r w:rsidRPr="00F43E25">
              <w:rPr>
                <w:rFonts w:cs="Arial"/>
                <w:sz w:val="22"/>
              </w:rPr>
              <w:t>2 Years if BAC refused</w:t>
            </w:r>
          </w:p>
          <w:p w14:paraId="24300753" w14:textId="2EC1CB53" w:rsidR="007E7290" w:rsidRPr="00F43E25" w:rsidRDefault="003607DE" w:rsidP="00A060CB">
            <w:pPr>
              <w:spacing w:after="20"/>
              <w:rPr>
                <w:rFonts w:cs="Arial"/>
                <w:i/>
                <w:iCs/>
                <w:sz w:val="22"/>
              </w:rPr>
            </w:pPr>
            <w:r w:rsidRPr="00F43E25">
              <w:rPr>
                <w:rFonts w:cs="Arial"/>
                <w:i/>
                <w:iCs/>
                <w:sz w:val="22"/>
              </w:rPr>
              <w:t>如果拒绝</w:t>
            </w:r>
            <w:r w:rsidRPr="00F43E25">
              <w:rPr>
                <w:rFonts w:cs="Arial"/>
                <w:i/>
                <w:iCs/>
                <w:sz w:val="22"/>
              </w:rPr>
              <w:t>BAC</w:t>
            </w:r>
            <w:r w:rsidRPr="00F43E25">
              <w:rPr>
                <w:rFonts w:cs="Arial"/>
                <w:i/>
                <w:iCs/>
                <w:sz w:val="22"/>
              </w:rPr>
              <w:t>，</w:t>
            </w:r>
            <w:r w:rsidRPr="00F43E25">
              <w:rPr>
                <w:rFonts w:cs="Arial"/>
                <w:i/>
                <w:iCs/>
                <w:sz w:val="22"/>
              </w:rPr>
              <w:t>2</w:t>
            </w:r>
            <w:r w:rsidRPr="00F43E25">
              <w:rPr>
                <w:rFonts w:cs="Arial"/>
                <w:i/>
                <w:iCs/>
                <w:sz w:val="22"/>
              </w:rPr>
              <w:t>年</w:t>
            </w:r>
          </w:p>
        </w:tc>
        <w:tc>
          <w:tcPr>
            <w:tcW w:w="2250" w:type="dxa"/>
          </w:tcPr>
          <w:p w14:paraId="3E9FF219" w14:textId="77777777" w:rsidR="003607DE" w:rsidRPr="00F43E25" w:rsidRDefault="007E7290" w:rsidP="00F14393">
            <w:pPr>
              <w:spacing w:before="20"/>
              <w:rPr>
                <w:rFonts w:cs="Arial"/>
                <w:sz w:val="22"/>
              </w:rPr>
            </w:pPr>
            <w:r w:rsidRPr="00F43E25">
              <w:rPr>
                <w:rFonts w:cs="Arial"/>
                <w:sz w:val="22"/>
              </w:rPr>
              <w:t>900-Days Revocation</w:t>
            </w:r>
          </w:p>
          <w:p w14:paraId="6195C840" w14:textId="2D3502DA" w:rsidR="007E7290" w:rsidRPr="00F43E25" w:rsidRDefault="003607DE" w:rsidP="00A060CB">
            <w:pPr>
              <w:spacing w:after="20"/>
              <w:rPr>
                <w:rFonts w:cs="Arial"/>
                <w:i/>
                <w:iCs/>
                <w:sz w:val="22"/>
              </w:rPr>
            </w:pPr>
            <w:r w:rsidRPr="00F43E25">
              <w:rPr>
                <w:rFonts w:cs="Arial"/>
                <w:i/>
                <w:iCs/>
                <w:sz w:val="22"/>
              </w:rPr>
              <w:t>900</w:t>
            </w:r>
            <w:r w:rsidRPr="00F43E25">
              <w:rPr>
                <w:rFonts w:cs="Arial"/>
                <w:i/>
                <w:iCs/>
                <w:sz w:val="22"/>
              </w:rPr>
              <w:t>天吊销</w:t>
            </w:r>
            <w:r w:rsidRPr="00F43E25">
              <w:rPr>
                <w:rFonts w:cs="Arial"/>
                <w:i/>
                <w:iCs/>
                <w:sz w:val="22"/>
              </w:rPr>
              <w:t xml:space="preserve"> </w:t>
            </w:r>
          </w:p>
          <w:p w14:paraId="72D199A9" w14:textId="77777777" w:rsidR="003607DE" w:rsidRPr="00F43E25" w:rsidRDefault="007E7290" w:rsidP="00F14393">
            <w:pPr>
              <w:spacing w:before="20"/>
              <w:rPr>
                <w:rFonts w:cs="Arial"/>
                <w:sz w:val="22"/>
              </w:rPr>
            </w:pPr>
            <w:r w:rsidRPr="00F43E25">
              <w:rPr>
                <w:rFonts w:cs="Arial"/>
                <w:sz w:val="22"/>
              </w:rPr>
              <w:t>3 Years if BAC refused</w:t>
            </w:r>
          </w:p>
          <w:p w14:paraId="4A303BEE" w14:textId="584AAB2F" w:rsidR="007E7290" w:rsidRPr="00F43E25" w:rsidRDefault="003607DE" w:rsidP="00A060CB">
            <w:pPr>
              <w:spacing w:after="20"/>
              <w:rPr>
                <w:rFonts w:cs="Arial"/>
                <w:i/>
                <w:iCs/>
                <w:sz w:val="22"/>
              </w:rPr>
            </w:pPr>
            <w:r w:rsidRPr="00F43E25">
              <w:rPr>
                <w:rFonts w:cs="Arial"/>
                <w:i/>
                <w:iCs/>
                <w:sz w:val="22"/>
              </w:rPr>
              <w:t>如果拒绝</w:t>
            </w:r>
            <w:r w:rsidRPr="00F43E25">
              <w:rPr>
                <w:rFonts w:cs="Arial"/>
                <w:i/>
                <w:iCs/>
                <w:sz w:val="22"/>
              </w:rPr>
              <w:t>BAC</w:t>
            </w:r>
            <w:r w:rsidRPr="00F43E25">
              <w:rPr>
                <w:rFonts w:cs="Arial"/>
                <w:i/>
                <w:iCs/>
                <w:sz w:val="22"/>
              </w:rPr>
              <w:t>，</w:t>
            </w:r>
            <w:r w:rsidRPr="00F43E25">
              <w:rPr>
                <w:rFonts w:cs="Arial"/>
                <w:i/>
                <w:iCs/>
                <w:sz w:val="22"/>
              </w:rPr>
              <w:t>3</w:t>
            </w:r>
            <w:r w:rsidRPr="00F43E25">
              <w:rPr>
                <w:rFonts w:cs="Arial"/>
                <w:i/>
                <w:iCs/>
                <w:sz w:val="22"/>
              </w:rPr>
              <w:t>年</w:t>
            </w:r>
          </w:p>
        </w:tc>
        <w:tc>
          <w:tcPr>
            <w:tcW w:w="2250" w:type="dxa"/>
          </w:tcPr>
          <w:p w14:paraId="412A7DD4" w14:textId="77777777" w:rsidR="003607DE" w:rsidRPr="00F43E25" w:rsidRDefault="007E7290" w:rsidP="00F14393">
            <w:pPr>
              <w:spacing w:before="20"/>
              <w:rPr>
                <w:rFonts w:cs="Arial"/>
                <w:sz w:val="22"/>
              </w:rPr>
            </w:pPr>
            <w:r w:rsidRPr="00F43E25">
              <w:rPr>
                <w:rFonts w:cs="Arial"/>
                <w:sz w:val="22"/>
              </w:rPr>
              <w:t>4-Year Revocation</w:t>
            </w:r>
          </w:p>
          <w:p w14:paraId="3777FCE4" w14:textId="1B9B9AF6" w:rsidR="007E7290" w:rsidRPr="00F43E25" w:rsidRDefault="003607DE" w:rsidP="00F14393">
            <w:pPr>
              <w:rPr>
                <w:rFonts w:cs="Arial"/>
                <w:i/>
                <w:iCs/>
                <w:sz w:val="22"/>
              </w:rPr>
            </w:pPr>
            <w:r w:rsidRPr="00F43E25">
              <w:rPr>
                <w:rFonts w:cs="Arial"/>
                <w:i/>
                <w:iCs/>
                <w:sz w:val="22"/>
              </w:rPr>
              <w:t>4</w:t>
            </w:r>
            <w:r w:rsidRPr="00F43E25">
              <w:rPr>
                <w:rFonts w:cs="Arial"/>
                <w:i/>
                <w:iCs/>
                <w:sz w:val="22"/>
              </w:rPr>
              <w:t>年吊销</w:t>
            </w:r>
            <w:r w:rsidRPr="00F43E25">
              <w:rPr>
                <w:rFonts w:cs="Arial"/>
                <w:i/>
                <w:iCs/>
                <w:sz w:val="22"/>
              </w:rPr>
              <w:t xml:space="preserve"> </w:t>
            </w:r>
          </w:p>
          <w:p w14:paraId="112D9218" w14:textId="77777777" w:rsidR="007E7290" w:rsidRPr="00F43E25" w:rsidRDefault="007E7290" w:rsidP="00F14393">
            <w:pPr>
              <w:spacing w:before="20"/>
              <w:rPr>
                <w:rFonts w:cs="Arial"/>
                <w:sz w:val="22"/>
              </w:rPr>
            </w:pPr>
          </w:p>
        </w:tc>
      </w:tr>
      <w:tr w:rsidR="0002579B" w:rsidRPr="00F43E25" w14:paraId="204DB5EB" w14:textId="77777777" w:rsidTr="00707198">
        <w:tc>
          <w:tcPr>
            <w:tcW w:w="2700" w:type="dxa"/>
          </w:tcPr>
          <w:p w14:paraId="74718200" w14:textId="77777777" w:rsidR="003607DE" w:rsidRPr="00F43E25" w:rsidRDefault="00135856" w:rsidP="00F14393">
            <w:pPr>
              <w:spacing w:before="20"/>
              <w:rPr>
                <w:rFonts w:cs="Arial"/>
                <w:sz w:val="22"/>
              </w:rPr>
            </w:pPr>
            <w:r w:rsidRPr="00F43E25">
              <w:rPr>
                <w:rFonts w:cs="Arial"/>
                <w:sz w:val="22"/>
              </w:rPr>
              <w:t>Each Passenger Under Age 16, II Device</w:t>
            </w:r>
          </w:p>
          <w:p w14:paraId="44B19ACB" w14:textId="2A634AFC" w:rsidR="007E7290" w:rsidRPr="00F43E25" w:rsidRDefault="003607DE" w:rsidP="00A060CB">
            <w:pPr>
              <w:rPr>
                <w:rFonts w:cs="Arial"/>
                <w:i/>
                <w:iCs/>
                <w:sz w:val="22"/>
              </w:rPr>
            </w:pPr>
            <w:r w:rsidRPr="00F43E25">
              <w:rPr>
                <w:rFonts w:cs="Arial"/>
                <w:i/>
                <w:iCs/>
                <w:sz w:val="22"/>
              </w:rPr>
              <w:t>每位</w:t>
            </w:r>
            <w:r w:rsidRPr="00F43E25">
              <w:rPr>
                <w:rFonts w:cs="Arial"/>
                <w:i/>
                <w:iCs/>
                <w:sz w:val="22"/>
              </w:rPr>
              <w:t>16</w:t>
            </w:r>
            <w:r w:rsidRPr="00F43E25">
              <w:rPr>
                <w:rFonts w:cs="Arial"/>
                <w:i/>
                <w:iCs/>
                <w:sz w:val="22"/>
              </w:rPr>
              <w:t>岁以下的乘客，</w:t>
            </w:r>
            <w:r w:rsidRPr="00F43E25">
              <w:rPr>
                <w:rFonts w:cs="Arial"/>
                <w:i/>
                <w:iCs/>
                <w:sz w:val="22"/>
              </w:rPr>
              <w:t>II</w:t>
            </w:r>
            <w:r w:rsidRPr="00F43E25">
              <w:rPr>
                <w:rFonts w:cs="Arial"/>
                <w:i/>
                <w:iCs/>
                <w:sz w:val="22"/>
              </w:rPr>
              <w:t>设备</w:t>
            </w:r>
          </w:p>
        </w:tc>
        <w:tc>
          <w:tcPr>
            <w:tcW w:w="2160" w:type="dxa"/>
          </w:tcPr>
          <w:p w14:paraId="48EC2C77" w14:textId="77777777" w:rsidR="003607DE" w:rsidRPr="00F43E25" w:rsidRDefault="007E7290" w:rsidP="00F14393">
            <w:pPr>
              <w:spacing w:before="20"/>
              <w:rPr>
                <w:rFonts w:cs="Arial"/>
                <w:sz w:val="22"/>
              </w:rPr>
            </w:pPr>
            <w:r w:rsidRPr="00F43E25">
              <w:rPr>
                <w:rFonts w:cs="Arial"/>
                <w:sz w:val="22"/>
              </w:rPr>
              <w:t>Additional 18 Months</w:t>
            </w:r>
          </w:p>
          <w:p w14:paraId="6C8C3363" w14:textId="7CF8BBF6" w:rsidR="007E7290" w:rsidRPr="00F43E25" w:rsidRDefault="003607DE" w:rsidP="00A060CB">
            <w:pPr>
              <w:spacing w:after="20"/>
              <w:rPr>
                <w:rFonts w:cs="Arial"/>
                <w:i/>
                <w:iCs/>
                <w:sz w:val="22"/>
              </w:rPr>
            </w:pPr>
            <w:r w:rsidRPr="00F43E25">
              <w:rPr>
                <w:rFonts w:cs="Arial"/>
                <w:i/>
                <w:iCs/>
                <w:sz w:val="22"/>
              </w:rPr>
              <w:t>增加</w:t>
            </w:r>
            <w:r w:rsidRPr="00F43E25">
              <w:rPr>
                <w:rFonts w:cs="Arial"/>
                <w:i/>
                <w:iCs/>
                <w:sz w:val="22"/>
              </w:rPr>
              <w:t>18</w:t>
            </w:r>
            <w:r w:rsidRPr="00F43E25">
              <w:rPr>
                <w:rFonts w:cs="Arial"/>
                <w:i/>
                <w:iCs/>
                <w:sz w:val="22"/>
              </w:rPr>
              <w:t>个月</w:t>
            </w:r>
          </w:p>
        </w:tc>
        <w:tc>
          <w:tcPr>
            <w:tcW w:w="2250" w:type="dxa"/>
          </w:tcPr>
          <w:p w14:paraId="433F30B4" w14:textId="77777777" w:rsidR="003607DE" w:rsidRPr="00F43E25" w:rsidRDefault="007E7290" w:rsidP="00F14393">
            <w:pPr>
              <w:spacing w:before="20"/>
              <w:rPr>
                <w:rFonts w:cs="Arial"/>
                <w:sz w:val="22"/>
              </w:rPr>
            </w:pPr>
            <w:r w:rsidRPr="00F43E25">
              <w:rPr>
                <w:rFonts w:cs="Arial"/>
                <w:sz w:val="22"/>
              </w:rPr>
              <w:t>Additional 18 Months</w:t>
            </w:r>
          </w:p>
          <w:p w14:paraId="599C4E68" w14:textId="7209F256" w:rsidR="007E7290" w:rsidRPr="00F43E25" w:rsidRDefault="003607DE" w:rsidP="00A060CB">
            <w:pPr>
              <w:spacing w:after="20"/>
              <w:rPr>
                <w:rFonts w:cs="Arial"/>
                <w:i/>
                <w:iCs/>
                <w:sz w:val="22"/>
              </w:rPr>
            </w:pPr>
            <w:r w:rsidRPr="00F43E25">
              <w:rPr>
                <w:rFonts w:cs="Arial"/>
                <w:i/>
                <w:iCs/>
                <w:sz w:val="22"/>
              </w:rPr>
              <w:t>增加</w:t>
            </w:r>
            <w:r w:rsidRPr="00F43E25">
              <w:rPr>
                <w:rFonts w:cs="Arial"/>
                <w:i/>
                <w:iCs/>
                <w:sz w:val="22"/>
              </w:rPr>
              <w:t>18</w:t>
            </w:r>
            <w:r w:rsidRPr="00F43E25">
              <w:rPr>
                <w:rFonts w:cs="Arial"/>
                <w:i/>
                <w:iCs/>
                <w:sz w:val="22"/>
              </w:rPr>
              <w:t>个月</w:t>
            </w:r>
          </w:p>
        </w:tc>
        <w:tc>
          <w:tcPr>
            <w:tcW w:w="2250" w:type="dxa"/>
          </w:tcPr>
          <w:p w14:paraId="06BE9440" w14:textId="77777777" w:rsidR="003607DE" w:rsidRPr="00F43E25" w:rsidRDefault="007E7290" w:rsidP="00F14393">
            <w:pPr>
              <w:spacing w:before="20"/>
              <w:rPr>
                <w:rFonts w:cs="Arial"/>
                <w:sz w:val="22"/>
              </w:rPr>
            </w:pPr>
            <w:r w:rsidRPr="00F43E25">
              <w:rPr>
                <w:rFonts w:cs="Arial"/>
                <w:sz w:val="22"/>
              </w:rPr>
              <w:t>Additional 18 Months</w:t>
            </w:r>
          </w:p>
          <w:p w14:paraId="5C78C5EB" w14:textId="7E462BE2" w:rsidR="007E7290" w:rsidRPr="00F43E25" w:rsidRDefault="003607DE" w:rsidP="00A060CB">
            <w:pPr>
              <w:spacing w:after="20"/>
              <w:rPr>
                <w:rFonts w:cs="Arial"/>
                <w:i/>
                <w:iCs/>
                <w:sz w:val="22"/>
              </w:rPr>
            </w:pPr>
            <w:r w:rsidRPr="00F43E25">
              <w:rPr>
                <w:rFonts w:cs="Arial"/>
                <w:i/>
                <w:iCs/>
                <w:sz w:val="22"/>
              </w:rPr>
              <w:t>增加</w:t>
            </w:r>
            <w:r w:rsidRPr="00F43E25">
              <w:rPr>
                <w:rFonts w:cs="Arial"/>
                <w:i/>
                <w:iCs/>
                <w:sz w:val="22"/>
              </w:rPr>
              <w:t>18</w:t>
            </w:r>
            <w:r w:rsidRPr="00F43E25">
              <w:rPr>
                <w:rFonts w:cs="Arial"/>
                <w:i/>
                <w:iCs/>
                <w:sz w:val="22"/>
              </w:rPr>
              <w:t>个月</w:t>
            </w:r>
          </w:p>
        </w:tc>
      </w:tr>
      <w:tr w:rsidR="0002579B" w:rsidRPr="00F43E25" w14:paraId="201D8565" w14:textId="77777777" w:rsidTr="00707198">
        <w:tc>
          <w:tcPr>
            <w:tcW w:w="2700" w:type="dxa"/>
          </w:tcPr>
          <w:p w14:paraId="0F9EEFBF" w14:textId="77777777" w:rsidR="003607DE" w:rsidRPr="00F43E25" w:rsidRDefault="007E7290" w:rsidP="00F14393">
            <w:pPr>
              <w:spacing w:before="20"/>
              <w:rPr>
                <w:rFonts w:cs="Arial"/>
                <w:b/>
                <w:sz w:val="22"/>
              </w:rPr>
            </w:pPr>
            <w:r w:rsidRPr="00F43E25">
              <w:rPr>
                <w:rFonts w:cs="Arial"/>
                <w:sz w:val="22"/>
              </w:rPr>
              <w:t>24/7 Sobriety Program</w:t>
            </w:r>
            <w:r w:rsidRPr="00F43E25">
              <w:rPr>
                <w:rFonts w:cs="Arial"/>
                <w:b/>
                <w:bCs/>
                <w:sz w:val="22"/>
                <w:vertAlign w:val="superscript"/>
              </w:rPr>
              <w:t>2</w:t>
            </w:r>
          </w:p>
          <w:p w14:paraId="6048C146" w14:textId="619565ED" w:rsidR="007E7290" w:rsidRPr="00F43E25" w:rsidRDefault="003607DE" w:rsidP="00A060CB">
            <w:pPr>
              <w:rPr>
                <w:rFonts w:cs="Arial"/>
                <w:i/>
                <w:iCs/>
                <w:sz w:val="22"/>
              </w:rPr>
            </w:pPr>
            <w:r w:rsidRPr="00F43E25">
              <w:rPr>
                <w:rFonts w:cs="Arial"/>
                <w:i/>
                <w:iCs/>
                <w:sz w:val="22"/>
              </w:rPr>
              <w:t>24/7</w:t>
            </w:r>
            <w:r w:rsidRPr="00F43E25">
              <w:rPr>
                <w:rFonts w:cs="Arial"/>
                <w:i/>
                <w:iCs/>
                <w:sz w:val="22"/>
              </w:rPr>
              <w:t>清醒计划</w:t>
            </w:r>
            <w:r w:rsidRPr="00F43E25">
              <w:rPr>
                <w:rFonts w:cs="Arial"/>
                <w:b/>
                <w:bCs/>
                <w:i/>
                <w:iCs/>
                <w:sz w:val="22"/>
                <w:vertAlign w:val="superscript"/>
              </w:rPr>
              <w:t>2</w:t>
            </w:r>
          </w:p>
        </w:tc>
        <w:tc>
          <w:tcPr>
            <w:tcW w:w="2160" w:type="dxa"/>
          </w:tcPr>
          <w:p w14:paraId="5959F975" w14:textId="77777777" w:rsidR="003607DE" w:rsidRPr="00F43E25" w:rsidRDefault="007E7290" w:rsidP="00F14393">
            <w:pPr>
              <w:spacing w:before="20"/>
              <w:rPr>
                <w:rFonts w:cs="Arial"/>
                <w:sz w:val="22"/>
              </w:rPr>
            </w:pPr>
            <w:r w:rsidRPr="00F43E25">
              <w:rPr>
                <w:rFonts w:cs="Arial"/>
                <w:sz w:val="22"/>
              </w:rPr>
              <w:t>If available</w:t>
            </w:r>
          </w:p>
          <w:p w14:paraId="622B9084" w14:textId="2026EEA7" w:rsidR="007E7290" w:rsidRPr="00F43E25" w:rsidRDefault="003607DE" w:rsidP="00A060CB">
            <w:pPr>
              <w:spacing w:after="20"/>
              <w:rPr>
                <w:rFonts w:cs="Arial"/>
                <w:i/>
                <w:iCs/>
                <w:sz w:val="22"/>
              </w:rPr>
            </w:pPr>
            <w:r w:rsidRPr="00F43E25">
              <w:rPr>
                <w:rFonts w:cs="Arial"/>
                <w:i/>
                <w:iCs/>
                <w:sz w:val="22"/>
              </w:rPr>
              <w:t>如果有</w:t>
            </w:r>
          </w:p>
        </w:tc>
        <w:tc>
          <w:tcPr>
            <w:tcW w:w="2250" w:type="dxa"/>
          </w:tcPr>
          <w:p w14:paraId="5D470FD2" w14:textId="77777777" w:rsidR="003607DE" w:rsidRPr="00F43E25" w:rsidRDefault="007E7290" w:rsidP="00F14393">
            <w:pPr>
              <w:spacing w:before="20"/>
              <w:rPr>
                <w:rFonts w:cs="Arial"/>
                <w:sz w:val="22"/>
              </w:rPr>
            </w:pPr>
            <w:r w:rsidRPr="00F43E25">
              <w:rPr>
                <w:rFonts w:cs="Arial"/>
                <w:sz w:val="22"/>
              </w:rPr>
              <w:t>If available</w:t>
            </w:r>
          </w:p>
          <w:p w14:paraId="3C53FBFC" w14:textId="542914C0" w:rsidR="007E7290" w:rsidRPr="00F43E25" w:rsidRDefault="003607DE" w:rsidP="00A060CB">
            <w:pPr>
              <w:spacing w:after="20"/>
              <w:rPr>
                <w:rFonts w:cs="Arial"/>
                <w:i/>
                <w:iCs/>
                <w:sz w:val="22"/>
              </w:rPr>
            </w:pPr>
            <w:r w:rsidRPr="00F43E25">
              <w:rPr>
                <w:rFonts w:cs="Arial"/>
                <w:i/>
                <w:iCs/>
                <w:sz w:val="22"/>
              </w:rPr>
              <w:t>如果有</w:t>
            </w:r>
          </w:p>
        </w:tc>
        <w:tc>
          <w:tcPr>
            <w:tcW w:w="2250" w:type="dxa"/>
          </w:tcPr>
          <w:p w14:paraId="703AB844" w14:textId="77777777" w:rsidR="003607DE" w:rsidRPr="00F43E25" w:rsidRDefault="007E7290" w:rsidP="00F14393">
            <w:pPr>
              <w:spacing w:before="20"/>
              <w:rPr>
                <w:rFonts w:cs="Arial"/>
                <w:sz w:val="22"/>
              </w:rPr>
            </w:pPr>
            <w:r w:rsidRPr="00F43E25">
              <w:rPr>
                <w:rFonts w:cs="Arial"/>
                <w:sz w:val="22"/>
              </w:rPr>
              <w:t>If available</w:t>
            </w:r>
          </w:p>
          <w:p w14:paraId="7CF6B8D4" w14:textId="5613C630" w:rsidR="007E7290" w:rsidRPr="00F43E25" w:rsidRDefault="003607DE" w:rsidP="00A060CB">
            <w:pPr>
              <w:spacing w:after="20"/>
              <w:rPr>
                <w:rFonts w:cs="Arial"/>
                <w:i/>
                <w:iCs/>
                <w:sz w:val="22"/>
              </w:rPr>
            </w:pPr>
            <w:r w:rsidRPr="00F43E25">
              <w:rPr>
                <w:rFonts w:cs="Arial"/>
                <w:i/>
                <w:iCs/>
                <w:sz w:val="22"/>
              </w:rPr>
              <w:t>如果有</w:t>
            </w:r>
          </w:p>
        </w:tc>
      </w:tr>
      <w:tr w:rsidR="0002579B" w:rsidRPr="00F43E25" w14:paraId="03E55CF9" w14:textId="77777777" w:rsidTr="00707198">
        <w:tc>
          <w:tcPr>
            <w:tcW w:w="2700" w:type="dxa"/>
          </w:tcPr>
          <w:p w14:paraId="4C945F78" w14:textId="77777777" w:rsidR="003607DE" w:rsidRPr="00F43E25" w:rsidRDefault="007E7290" w:rsidP="00F14393">
            <w:pPr>
              <w:spacing w:before="20"/>
              <w:rPr>
                <w:rFonts w:cs="Arial"/>
                <w:sz w:val="22"/>
              </w:rPr>
            </w:pPr>
            <w:r w:rsidRPr="00F43E25">
              <w:rPr>
                <w:rFonts w:cs="Arial"/>
                <w:sz w:val="22"/>
              </w:rPr>
              <w:t>Alcohol/Drug Ed./Victim Impact or Treatment</w:t>
            </w:r>
          </w:p>
          <w:p w14:paraId="27932838" w14:textId="5DA56C09" w:rsidR="007E7290" w:rsidRPr="00F43E25" w:rsidRDefault="003607DE" w:rsidP="00A060CB">
            <w:pPr>
              <w:spacing w:after="20"/>
              <w:rPr>
                <w:rFonts w:cs="Arial"/>
                <w:i/>
                <w:iCs/>
                <w:sz w:val="22"/>
              </w:rPr>
            </w:pPr>
            <w:r w:rsidRPr="00F43E25">
              <w:rPr>
                <w:rFonts w:cs="Arial"/>
                <w:i/>
                <w:iCs/>
                <w:sz w:val="22"/>
              </w:rPr>
              <w:t>酒精</w:t>
            </w:r>
            <w:r w:rsidRPr="00F43E25">
              <w:rPr>
                <w:rFonts w:cs="Arial"/>
                <w:i/>
                <w:iCs/>
                <w:sz w:val="22"/>
              </w:rPr>
              <w:t>/</w:t>
            </w:r>
            <w:r w:rsidRPr="00F43E25">
              <w:rPr>
                <w:rFonts w:cs="Arial"/>
                <w:i/>
                <w:iCs/>
                <w:sz w:val="22"/>
              </w:rPr>
              <w:t>药物教育</w:t>
            </w:r>
            <w:r w:rsidRPr="00F43E25">
              <w:rPr>
                <w:rFonts w:cs="Arial"/>
                <w:i/>
                <w:iCs/>
                <w:sz w:val="22"/>
              </w:rPr>
              <w:t>/</w:t>
            </w:r>
            <w:r w:rsidRPr="00F43E25">
              <w:rPr>
                <w:rFonts w:cs="Arial"/>
                <w:i/>
                <w:iCs/>
                <w:sz w:val="22"/>
              </w:rPr>
              <w:t>受害者影响或治疗</w:t>
            </w:r>
          </w:p>
        </w:tc>
        <w:tc>
          <w:tcPr>
            <w:tcW w:w="2160" w:type="dxa"/>
          </w:tcPr>
          <w:p w14:paraId="35B1057C" w14:textId="77777777" w:rsidR="003607DE" w:rsidRPr="00F43E25" w:rsidRDefault="007E7290" w:rsidP="00F14393">
            <w:pPr>
              <w:spacing w:before="20"/>
              <w:rPr>
                <w:rFonts w:cs="Arial"/>
                <w:sz w:val="22"/>
              </w:rPr>
            </w:pPr>
            <w:r w:rsidRPr="00F43E25">
              <w:rPr>
                <w:rFonts w:cs="Arial"/>
                <w:sz w:val="22"/>
              </w:rPr>
              <w:t>As Ordered</w:t>
            </w:r>
          </w:p>
          <w:p w14:paraId="537AAC7B" w14:textId="7005A31E" w:rsidR="007E7290" w:rsidRPr="00F43E25" w:rsidRDefault="003607DE" w:rsidP="00A060CB">
            <w:pPr>
              <w:spacing w:after="20"/>
              <w:rPr>
                <w:rFonts w:cs="Arial"/>
                <w:i/>
                <w:iCs/>
                <w:sz w:val="22"/>
              </w:rPr>
            </w:pPr>
            <w:r w:rsidRPr="00F43E25">
              <w:rPr>
                <w:rFonts w:cs="Arial"/>
                <w:i/>
                <w:iCs/>
                <w:sz w:val="22"/>
              </w:rPr>
              <w:t>按照命令</w:t>
            </w:r>
          </w:p>
        </w:tc>
        <w:tc>
          <w:tcPr>
            <w:tcW w:w="2250" w:type="dxa"/>
          </w:tcPr>
          <w:p w14:paraId="369C7EEA" w14:textId="77777777" w:rsidR="003607DE" w:rsidRPr="00F43E25" w:rsidRDefault="007E7290" w:rsidP="00F14393">
            <w:pPr>
              <w:spacing w:before="20"/>
              <w:rPr>
                <w:rFonts w:cs="Arial"/>
                <w:sz w:val="22"/>
              </w:rPr>
            </w:pPr>
            <w:r w:rsidRPr="00F43E25">
              <w:rPr>
                <w:rFonts w:cs="Arial"/>
                <w:sz w:val="22"/>
              </w:rPr>
              <w:t>As Ordered</w:t>
            </w:r>
          </w:p>
          <w:p w14:paraId="2437D71B" w14:textId="253A600D" w:rsidR="007E7290" w:rsidRPr="00F43E25" w:rsidRDefault="003607DE" w:rsidP="00A060CB">
            <w:pPr>
              <w:spacing w:after="20"/>
              <w:rPr>
                <w:rFonts w:cs="Arial"/>
                <w:i/>
                <w:iCs/>
                <w:sz w:val="22"/>
              </w:rPr>
            </w:pPr>
            <w:r w:rsidRPr="00F43E25">
              <w:rPr>
                <w:rFonts w:cs="Arial"/>
                <w:i/>
                <w:iCs/>
                <w:sz w:val="22"/>
              </w:rPr>
              <w:t>按照命令</w:t>
            </w:r>
          </w:p>
        </w:tc>
        <w:tc>
          <w:tcPr>
            <w:tcW w:w="2250" w:type="dxa"/>
          </w:tcPr>
          <w:p w14:paraId="08636AD6" w14:textId="77777777" w:rsidR="003607DE" w:rsidRPr="00F43E25" w:rsidRDefault="007E7290" w:rsidP="00F14393">
            <w:pPr>
              <w:spacing w:before="20"/>
              <w:rPr>
                <w:rFonts w:cs="Arial"/>
                <w:sz w:val="22"/>
              </w:rPr>
            </w:pPr>
            <w:r w:rsidRPr="00F43E25">
              <w:rPr>
                <w:rFonts w:cs="Arial"/>
                <w:sz w:val="22"/>
              </w:rPr>
              <w:t>As Ordered</w:t>
            </w:r>
          </w:p>
          <w:p w14:paraId="0D43FA48" w14:textId="12FB0FB6" w:rsidR="007E7290" w:rsidRPr="00F43E25" w:rsidRDefault="003607DE" w:rsidP="00A060CB">
            <w:pPr>
              <w:spacing w:after="20"/>
              <w:rPr>
                <w:rFonts w:cs="Arial"/>
                <w:i/>
                <w:iCs/>
                <w:sz w:val="22"/>
              </w:rPr>
            </w:pPr>
            <w:r w:rsidRPr="00F43E25">
              <w:rPr>
                <w:rFonts w:cs="Arial"/>
                <w:i/>
                <w:iCs/>
                <w:sz w:val="22"/>
              </w:rPr>
              <w:t>按照命令</w:t>
            </w:r>
          </w:p>
        </w:tc>
      </w:tr>
      <w:tr w:rsidR="0002579B" w:rsidRPr="00F43E25" w14:paraId="785DEB11" w14:textId="77777777" w:rsidTr="00707198">
        <w:trPr>
          <w:trHeight w:val="88"/>
        </w:trPr>
        <w:tc>
          <w:tcPr>
            <w:tcW w:w="2700" w:type="dxa"/>
          </w:tcPr>
          <w:p w14:paraId="494829E3" w14:textId="77777777" w:rsidR="003607DE" w:rsidRPr="00F43E25" w:rsidRDefault="007E7290" w:rsidP="00F14393">
            <w:pPr>
              <w:rPr>
                <w:rFonts w:cs="Arial"/>
                <w:sz w:val="22"/>
              </w:rPr>
            </w:pPr>
            <w:r w:rsidRPr="00F43E25">
              <w:rPr>
                <w:rFonts w:cs="Arial"/>
                <w:sz w:val="22"/>
              </w:rPr>
              <w:t>Expanded Substance Use Disorder Assessment/Treatment</w:t>
            </w:r>
          </w:p>
          <w:p w14:paraId="112C7482" w14:textId="175EAB6B" w:rsidR="007E7290" w:rsidRPr="00F43E25" w:rsidRDefault="003607DE" w:rsidP="00A060CB">
            <w:pPr>
              <w:rPr>
                <w:rFonts w:cs="Arial"/>
                <w:i/>
                <w:iCs/>
                <w:sz w:val="22"/>
              </w:rPr>
            </w:pPr>
            <w:r w:rsidRPr="00F43E25">
              <w:rPr>
                <w:rFonts w:cs="Arial"/>
                <w:i/>
                <w:iCs/>
                <w:sz w:val="22"/>
              </w:rPr>
              <w:t>全面药物滥用障碍评估</w:t>
            </w:r>
            <w:r w:rsidRPr="00F43E25">
              <w:rPr>
                <w:rFonts w:cs="Arial"/>
                <w:i/>
                <w:iCs/>
                <w:sz w:val="22"/>
              </w:rPr>
              <w:t>/</w:t>
            </w:r>
            <w:r w:rsidRPr="00F43E25">
              <w:rPr>
                <w:rFonts w:cs="Arial"/>
                <w:i/>
                <w:iCs/>
                <w:sz w:val="22"/>
              </w:rPr>
              <w:t>治疗</w:t>
            </w:r>
          </w:p>
        </w:tc>
        <w:tc>
          <w:tcPr>
            <w:tcW w:w="2160" w:type="dxa"/>
          </w:tcPr>
          <w:p w14:paraId="453CFEA1" w14:textId="77777777" w:rsidR="003607DE" w:rsidRPr="00F43E25" w:rsidRDefault="007E7290" w:rsidP="00F14393">
            <w:pPr>
              <w:rPr>
                <w:rFonts w:cs="Arial"/>
                <w:sz w:val="22"/>
              </w:rPr>
            </w:pPr>
            <w:r w:rsidRPr="00F43E25">
              <w:rPr>
                <w:rFonts w:cs="Arial"/>
                <w:sz w:val="22"/>
              </w:rPr>
              <w:t>N/A</w:t>
            </w:r>
          </w:p>
          <w:p w14:paraId="717E4D9B" w14:textId="2A540C59" w:rsidR="007E7290" w:rsidRPr="00F43E25" w:rsidRDefault="003607DE" w:rsidP="00A060CB">
            <w:pPr>
              <w:rPr>
                <w:rFonts w:cs="Arial"/>
                <w:i/>
                <w:iCs/>
                <w:sz w:val="22"/>
              </w:rPr>
            </w:pPr>
            <w:r w:rsidRPr="00F43E25">
              <w:rPr>
                <w:rFonts w:cs="Arial"/>
                <w:i/>
                <w:iCs/>
                <w:sz w:val="22"/>
              </w:rPr>
              <w:t>不适用</w:t>
            </w:r>
          </w:p>
        </w:tc>
        <w:tc>
          <w:tcPr>
            <w:tcW w:w="2250" w:type="dxa"/>
          </w:tcPr>
          <w:p w14:paraId="5EF8F53C" w14:textId="77777777" w:rsidR="003607DE" w:rsidRPr="00F43E25" w:rsidRDefault="007E7290" w:rsidP="00F14393">
            <w:pPr>
              <w:rPr>
                <w:rFonts w:cs="Arial"/>
                <w:sz w:val="22"/>
              </w:rPr>
            </w:pPr>
            <w:r w:rsidRPr="00F43E25">
              <w:rPr>
                <w:rFonts w:cs="Arial"/>
                <w:sz w:val="22"/>
              </w:rPr>
              <w:t>Mandatory/treatment if appropriate</w:t>
            </w:r>
          </w:p>
          <w:p w14:paraId="15741DDC" w14:textId="62F9BCEB" w:rsidR="007E7290" w:rsidRPr="00F43E25" w:rsidRDefault="003607DE" w:rsidP="00A060CB">
            <w:pPr>
              <w:rPr>
                <w:rFonts w:cs="Arial"/>
                <w:i/>
                <w:iCs/>
                <w:sz w:val="22"/>
              </w:rPr>
            </w:pPr>
            <w:r w:rsidRPr="00F43E25">
              <w:rPr>
                <w:rFonts w:cs="Arial"/>
                <w:i/>
                <w:iCs/>
                <w:sz w:val="22"/>
              </w:rPr>
              <w:t>如果适用，强制</w:t>
            </w:r>
            <w:r w:rsidRPr="00F43E25">
              <w:rPr>
                <w:rFonts w:cs="Arial"/>
                <w:i/>
                <w:iCs/>
                <w:sz w:val="22"/>
              </w:rPr>
              <w:t>/</w:t>
            </w:r>
            <w:r w:rsidRPr="00F43E25">
              <w:rPr>
                <w:rFonts w:cs="Arial"/>
                <w:i/>
                <w:iCs/>
                <w:sz w:val="22"/>
              </w:rPr>
              <w:t>治疗</w:t>
            </w:r>
          </w:p>
        </w:tc>
        <w:tc>
          <w:tcPr>
            <w:tcW w:w="2250" w:type="dxa"/>
          </w:tcPr>
          <w:p w14:paraId="53677CBC" w14:textId="77777777" w:rsidR="003607DE" w:rsidRPr="00F43E25" w:rsidRDefault="007E7290" w:rsidP="00F14393">
            <w:pPr>
              <w:rPr>
                <w:rFonts w:cs="Arial"/>
                <w:sz w:val="22"/>
              </w:rPr>
            </w:pPr>
            <w:r w:rsidRPr="00F43E25">
              <w:rPr>
                <w:rFonts w:cs="Arial"/>
                <w:sz w:val="22"/>
              </w:rPr>
              <w:t>Mandatory/treatment if appropriate</w:t>
            </w:r>
          </w:p>
          <w:p w14:paraId="22AA3FCA" w14:textId="0695EEDB" w:rsidR="007E7290" w:rsidRPr="00F43E25" w:rsidRDefault="003607DE" w:rsidP="00A060CB">
            <w:pPr>
              <w:rPr>
                <w:rFonts w:cs="Arial"/>
                <w:i/>
                <w:iCs/>
                <w:sz w:val="22"/>
              </w:rPr>
            </w:pPr>
            <w:r w:rsidRPr="00F43E25">
              <w:rPr>
                <w:rFonts w:cs="Arial"/>
                <w:i/>
                <w:iCs/>
                <w:sz w:val="22"/>
              </w:rPr>
              <w:t>如果适用，强制</w:t>
            </w:r>
            <w:r w:rsidRPr="00F43E25">
              <w:rPr>
                <w:rFonts w:cs="Arial"/>
                <w:i/>
                <w:iCs/>
                <w:sz w:val="22"/>
              </w:rPr>
              <w:t>/</w:t>
            </w:r>
            <w:r w:rsidRPr="00F43E25">
              <w:rPr>
                <w:rFonts w:cs="Arial"/>
                <w:i/>
                <w:iCs/>
                <w:sz w:val="22"/>
              </w:rPr>
              <w:t>治疗</w:t>
            </w:r>
          </w:p>
        </w:tc>
      </w:tr>
    </w:tbl>
    <w:p w14:paraId="0FE27701" w14:textId="77777777" w:rsidR="003607DE" w:rsidRPr="00F43E25" w:rsidRDefault="007E7290" w:rsidP="00F14393">
      <w:pPr>
        <w:ind w:firstLine="86"/>
        <w:rPr>
          <w:rFonts w:cs="Arial"/>
          <w:sz w:val="22"/>
        </w:rPr>
      </w:pPr>
      <w:r w:rsidRPr="00F43E25">
        <w:rPr>
          <w:rFonts w:cs="Arial"/>
          <w:sz w:val="22"/>
        </w:rPr>
        <w:t xml:space="preserve">* See Court and Department of Licensing (DOL) Ignition Interlock Requirements, page </w:t>
      </w:r>
      <w:r w:rsidRPr="00172BD5">
        <w:rPr>
          <w:rFonts w:cs="Arial"/>
          <w:b/>
          <w:bCs/>
          <w:sz w:val="22"/>
        </w:rPr>
        <w:t>5</w:t>
      </w:r>
      <w:r w:rsidRPr="00F43E25">
        <w:rPr>
          <w:rFonts w:cs="Arial"/>
          <w:sz w:val="22"/>
        </w:rPr>
        <w:t>.</w:t>
      </w:r>
    </w:p>
    <w:p w14:paraId="460FDE57" w14:textId="2A5FB4E2" w:rsidR="007E7290" w:rsidRPr="00F43E25" w:rsidRDefault="00C77E63" w:rsidP="00A060CB">
      <w:pPr>
        <w:ind w:firstLine="86"/>
        <w:rPr>
          <w:rFonts w:cs="Arial"/>
          <w:i/>
          <w:iCs/>
          <w:sz w:val="22"/>
        </w:rPr>
      </w:pPr>
      <w:r w:rsidRPr="00F43E25">
        <w:rPr>
          <w:rFonts w:cs="Arial"/>
          <w:i/>
          <w:iCs/>
          <w:sz w:val="22"/>
        </w:rPr>
        <w:t xml:space="preserve">  </w:t>
      </w:r>
      <w:r w:rsidRPr="00F43E25">
        <w:rPr>
          <w:rFonts w:cs="Arial"/>
          <w:i/>
          <w:iCs/>
          <w:sz w:val="22"/>
        </w:rPr>
        <w:t>请参阅法院和证照局</w:t>
      </w:r>
      <w:r w:rsidRPr="00F43E25">
        <w:rPr>
          <w:rFonts w:cs="Arial"/>
          <w:i/>
          <w:iCs/>
          <w:sz w:val="22"/>
        </w:rPr>
        <w:t>(DOL)</w:t>
      </w:r>
      <w:r w:rsidRPr="00F43E25">
        <w:rPr>
          <w:rFonts w:cs="Arial"/>
          <w:i/>
          <w:iCs/>
          <w:sz w:val="22"/>
        </w:rPr>
        <w:t>点火联锁要求，第</w:t>
      </w:r>
      <w:r w:rsidRPr="00172BD5">
        <w:rPr>
          <w:rFonts w:cs="Arial"/>
          <w:b/>
          <w:bCs/>
          <w:i/>
          <w:iCs/>
          <w:sz w:val="22"/>
        </w:rPr>
        <w:t>5</w:t>
      </w:r>
      <w:r w:rsidRPr="00F43E25">
        <w:rPr>
          <w:rFonts w:cs="Arial"/>
          <w:i/>
          <w:iCs/>
          <w:sz w:val="22"/>
        </w:rPr>
        <w:t>页。</w:t>
      </w:r>
    </w:p>
    <w:p w14:paraId="2D9954D6" w14:textId="77777777" w:rsidR="003607DE" w:rsidRPr="00F43E25" w:rsidRDefault="007E7290" w:rsidP="00F14393">
      <w:pPr>
        <w:ind w:left="360" w:hanging="274"/>
        <w:rPr>
          <w:rFonts w:cs="Arial"/>
          <w:sz w:val="22"/>
        </w:rPr>
      </w:pPr>
      <w:r w:rsidRPr="00F43E25">
        <w:rPr>
          <w:rFonts w:cs="Arial"/>
          <w:sz w:val="22"/>
        </w:rPr>
        <w:t xml:space="preserve">** Driver’s license minimum suspension/revocation. See note </w:t>
      </w:r>
      <w:r w:rsidRPr="00172BD5">
        <w:rPr>
          <w:rFonts w:cs="Arial"/>
          <w:b/>
          <w:bCs/>
          <w:sz w:val="22"/>
        </w:rPr>
        <w:t>5</w:t>
      </w:r>
      <w:r w:rsidRPr="00F43E25">
        <w:rPr>
          <w:rFonts w:cs="Arial"/>
          <w:sz w:val="22"/>
        </w:rPr>
        <w:t xml:space="preserve"> for exceptions. DOL may impose more.</w:t>
      </w:r>
    </w:p>
    <w:p w14:paraId="69D1907C" w14:textId="3E89D71C" w:rsidR="007E7290" w:rsidRPr="00F43E25" w:rsidRDefault="00C77E63" w:rsidP="00A060CB">
      <w:pPr>
        <w:ind w:left="360" w:hanging="274"/>
        <w:rPr>
          <w:rFonts w:cs="Arial"/>
          <w:i/>
          <w:iCs/>
          <w:sz w:val="22"/>
        </w:rPr>
      </w:pPr>
      <w:r w:rsidRPr="00F43E25">
        <w:rPr>
          <w:rFonts w:cs="Arial"/>
          <w:i/>
          <w:iCs/>
          <w:sz w:val="22"/>
        </w:rPr>
        <w:t xml:space="preserve">    </w:t>
      </w:r>
      <w:r w:rsidRPr="00F43E25">
        <w:rPr>
          <w:rFonts w:cs="Arial"/>
          <w:i/>
          <w:iCs/>
          <w:sz w:val="22"/>
        </w:rPr>
        <w:t>驾驶执照最低暂停</w:t>
      </w:r>
      <w:r w:rsidRPr="00F43E25">
        <w:rPr>
          <w:rFonts w:cs="Arial"/>
          <w:i/>
          <w:iCs/>
          <w:sz w:val="22"/>
        </w:rPr>
        <w:t>/</w:t>
      </w:r>
      <w:r w:rsidRPr="00F43E25">
        <w:rPr>
          <w:rFonts w:cs="Arial"/>
          <w:i/>
          <w:iCs/>
          <w:sz w:val="22"/>
        </w:rPr>
        <w:t>吊销。请参阅注释</w:t>
      </w:r>
      <w:r w:rsidRPr="00172BD5">
        <w:rPr>
          <w:rFonts w:cs="Arial"/>
          <w:b/>
          <w:bCs/>
          <w:i/>
          <w:iCs/>
          <w:sz w:val="22"/>
        </w:rPr>
        <w:t>5</w:t>
      </w:r>
      <w:r w:rsidRPr="00F43E25">
        <w:rPr>
          <w:rFonts w:cs="Arial"/>
          <w:i/>
          <w:iCs/>
          <w:sz w:val="22"/>
        </w:rPr>
        <w:t>了解例外情况。</w:t>
      </w:r>
      <w:r w:rsidRPr="00F43E25">
        <w:rPr>
          <w:rFonts w:cs="Arial"/>
          <w:i/>
          <w:iCs/>
          <w:sz w:val="22"/>
        </w:rPr>
        <w:t>DOL</w:t>
      </w:r>
      <w:r w:rsidRPr="00F43E25">
        <w:rPr>
          <w:rFonts w:cs="Arial"/>
          <w:i/>
          <w:iCs/>
          <w:sz w:val="22"/>
        </w:rPr>
        <w:t>可能会施加更严厉的处罚。</w:t>
      </w:r>
    </w:p>
    <w:p w14:paraId="5540D2F6" w14:textId="77777777" w:rsidR="003607DE" w:rsidRPr="00F43E25" w:rsidRDefault="007E7290" w:rsidP="00F14393">
      <w:pPr>
        <w:ind w:left="450" w:hanging="364"/>
        <w:rPr>
          <w:rFonts w:cs="Arial"/>
          <w:sz w:val="22"/>
        </w:rPr>
      </w:pPr>
      <w:r w:rsidRPr="00F43E25">
        <w:rPr>
          <w:rFonts w:cs="Arial"/>
          <w:sz w:val="22"/>
        </w:rPr>
        <w:t xml:space="preserve">*** Mandatory Minimum fines may be reduced, waived, or suspended if </w:t>
      </w:r>
      <w:proofErr w:type="gramStart"/>
      <w:r w:rsidRPr="00F43E25">
        <w:rPr>
          <w:rFonts w:cs="Arial"/>
          <w:sz w:val="22"/>
        </w:rPr>
        <w:t>defendant</w:t>
      </w:r>
      <w:proofErr w:type="gramEnd"/>
      <w:r w:rsidRPr="00F43E25">
        <w:rPr>
          <w:rFonts w:cs="Arial"/>
          <w:sz w:val="22"/>
        </w:rPr>
        <w:t xml:space="preserve"> is indigent, as provided by law.</w:t>
      </w:r>
    </w:p>
    <w:p w14:paraId="27A0DFEE" w14:textId="668E98F7" w:rsidR="007E7290" w:rsidRPr="00F43E25" w:rsidRDefault="00C77E63" w:rsidP="00A060CB">
      <w:pPr>
        <w:ind w:left="450" w:hanging="364"/>
        <w:rPr>
          <w:rFonts w:cs="Arial"/>
          <w:i/>
          <w:iCs/>
          <w:sz w:val="22"/>
        </w:rPr>
      </w:pPr>
      <w:r w:rsidRPr="00F43E25">
        <w:rPr>
          <w:rFonts w:cs="Arial"/>
          <w:i/>
          <w:iCs/>
          <w:sz w:val="22"/>
        </w:rPr>
        <w:t xml:space="preserve">     </w:t>
      </w:r>
      <w:r w:rsidRPr="00F43E25">
        <w:rPr>
          <w:rFonts w:cs="Arial"/>
          <w:i/>
          <w:iCs/>
          <w:sz w:val="22"/>
        </w:rPr>
        <w:t>如果被告贫困，则可依法减少、免除或暂停强制最低罚款。</w:t>
      </w:r>
    </w:p>
    <w:p w14:paraId="54026AAC" w14:textId="77777777" w:rsidR="003607DE" w:rsidRPr="00F43E25" w:rsidRDefault="007E7290" w:rsidP="00F14393">
      <w:pPr>
        <w:widowControl w:val="0"/>
        <w:tabs>
          <w:tab w:val="left" w:pos="360"/>
        </w:tabs>
        <w:spacing w:before="120"/>
        <w:ind w:left="86" w:hanging="86"/>
        <w:rPr>
          <w:rFonts w:cs="Arial"/>
          <w:sz w:val="22"/>
        </w:rPr>
      </w:pPr>
      <w:r w:rsidRPr="00F43E25">
        <w:rPr>
          <w:rFonts w:cs="Arial"/>
          <w:b/>
          <w:bCs/>
          <w:sz w:val="22"/>
          <w:vertAlign w:val="superscript"/>
        </w:rPr>
        <w:t xml:space="preserve">1 </w:t>
      </w:r>
      <w:r w:rsidRPr="00F43E25">
        <w:rPr>
          <w:rFonts w:cs="Arial"/>
          <w:b/>
          <w:bCs/>
          <w:sz w:val="22"/>
          <w:u w:val="single"/>
        </w:rPr>
        <w:t>Prior Offenses</w:t>
      </w:r>
      <w:r w:rsidRPr="00F43E25">
        <w:rPr>
          <w:rFonts w:cs="Arial"/>
          <w:b/>
          <w:bCs/>
          <w:sz w:val="22"/>
        </w:rPr>
        <w:t>:</w:t>
      </w:r>
      <w:r w:rsidRPr="00F43E25">
        <w:rPr>
          <w:rFonts w:cs="Arial"/>
          <w:sz w:val="22"/>
        </w:rPr>
        <w:t xml:space="preserve"> Count all prior offenses where the arrest date of the prior offense occurred within 7 years </w:t>
      </w:r>
      <w:r w:rsidRPr="00F43E25">
        <w:rPr>
          <w:rFonts w:cs="Arial"/>
          <w:sz w:val="22"/>
          <w:u w:val="single"/>
        </w:rPr>
        <w:t>before or after</w:t>
      </w:r>
      <w:r w:rsidRPr="00F43E25">
        <w:rPr>
          <w:rFonts w:cs="Arial"/>
          <w:sz w:val="22"/>
        </w:rPr>
        <w:t xml:space="preserve"> the arrest date of the current offense. RCW 46.61.5055(14)(c). “Prior offense” is defined by RCW 46.61.5055(14)(a) to include–</w:t>
      </w:r>
    </w:p>
    <w:p w14:paraId="71A16DE2" w14:textId="5F06E1AD" w:rsidR="007E7290" w:rsidRPr="00F43E25" w:rsidRDefault="00C77E63" w:rsidP="00A060CB">
      <w:pPr>
        <w:widowControl w:val="0"/>
        <w:tabs>
          <w:tab w:val="left" w:pos="360"/>
        </w:tabs>
        <w:ind w:left="86" w:hanging="86"/>
        <w:rPr>
          <w:rFonts w:cs="Arial"/>
          <w:i/>
          <w:iCs/>
          <w:sz w:val="22"/>
        </w:rPr>
      </w:pPr>
      <w:r w:rsidRPr="00F43E25">
        <w:rPr>
          <w:rFonts w:cs="Arial"/>
          <w:b/>
          <w:bCs/>
          <w:i/>
          <w:iCs/>
          <w:sz w:val="22"/>
          <w:vertAlign w:val="superscript"/>
        </w:rPr>
        <w:t xml:space="preserve"> </w:t>
      </w:r>
      <w:r w:rsidRPr="00F43E25">
        <w:rPr>
          <w:rFonts w:cs="Arial"/>
          <w:b/>
          <w:bCs/>
          <w:i/>
          <w:iCs/>
          <w:sz w:val="22"/>
        </w:rPr>
        <w:t xml:space="preserve"> </w:t>
      </w:r>
      <w:r w:rsidRPr="00F43E25">
        <w:rPr>
          <w:rFonts w:cs="Arial"/>
          <w:b/>
          <w:bCs/>
          <w:i/>
          <w:iCs/>
          <w:sz w:val="22"/>
          <w:u w:val="single"/>
        </w:rPr>
        <w:t>前科</w:t>
      </w:r>
      <w:r w:rsidRPr="00F43E25">
        <w:rPr>
          <w:rFonts w:cs="Arial"/>
          <w:b/>
          <w:bCs/>
          <w:i/>
          <w:iCs/>
          <w:sz w:val="22"/>
        </w:rPr>
        <w:t>：</w:t>
      </w:r>
      <w:r w:rsidRPr="00F43E25">
        <w:rPr>
          <w:rFonts w:cs="Arial"/>
          <w:i/>
          <w:iCs/>
          <w:sz w:val="22"/>
        </w:rPr>
        <w:t>计算前科逮捕日期发生在当前犯罪逮捕日期</w:t>
      </w:r>
      <w:r w:rsidRPr="00F43E25">
        <w:rPr>
          <w:rFonts w:cs="Arial"/>
          <w:i/>
          <w:iCs/>
          <w:sz w:val="22"/>
          <w:u w:val="single"/>
        </w:rPr>
        <w:t>前后</w:t>
      </w:r>
      <w:r w:rsidRPr="00F43E25">
        <w:rPr>
          <w:rFonts w:cs="Arial"/>
          <w:i/>
          <w:iCs/>
          <w:sz w:val="22"/>
        </w:rPr>
        <w:t>7</w:t>
      </w:r>
      <w:r w:rsidRPr="00F43E25">
        <w:rPr>
          <w:rFonts w:cs="Arial"/>
          <w:i/>
          <w:iCs/>
          <w:sz w:val="22"/>
        </w:rPr>
        <w:t>年内的所有前科。</w:t>
      </w:r>
      <w:r w:rsidRPr="00F43E25">
        <w:rPr>
          <w:rFonts w:cs="Arial"/>
          <w:i/>
          <w:iCs/>
          <w:sz w:val="22"/>
        </w:rPr>
        <w:t>RCW 46.61.5055(14)(c)</w:t>
      </w:r>
      <w:r w:rsidRPr="00F43E25">
        <w:rPr>
          <w:rFonts w:cs="Arial"/>
          <w:i/>
          <w:iCs/>
          <w:sz w:val="22"/>
        </w:rPr>
        <w:t>。</w:t>
      </w:r>
      <w:r w:rsidRPr="00F43E25">
        <w:rPr>
          <w:rFonts w:cs="Arial"/>
          <w:i/>
          <w:iCs/>
          <w:sz w:val="22"/>
        </w:rPr>
        <w:t>RCW 46.61.5055(14)(a)</w:t>
      </w:r>
      <w:r w:rsidRPr="00F43E25">
        <w:rPr>
          <w:rFonts w:cs="Arial"/>
          <w:i/>
          <w:iCs/>
          <w:sz w:val="22"/>
        </w:rPr>
        <w:t>定义的</w:t>
      </w:r>
      <w:r w:rsidRPr="00F43E25">
        <w:rPr>
          <w:rFonts w:cs="Arial"/>
          <w:i/>
          <w:iCs/>
          <w:sz w:val="22"/>
        </w:rPr>
        <w:t>“</w:t>
      </w:r>
      <w:r w:rsidRPr="00F43E25">
        <w:rPr>
          <w:rFonts w:cs="Arial"/>
          <w:i/>
          <w:iCs/>
          <w:sz w:val="22"/>
        </w:rPr>
        <w:t>前科</w:t>
      </w:r>
      <w:r w:rsidRPr="00F43E25">
        <w:rPr>
          <w:rFonts w:cs="Arial"/>
          <w:i/>
          <w:iCs/>
          <w:sz w:val="22"/>
        </w:rPr>
        <w:t>”</w:t>
      </w:r>
      <w:r w:rsidRPr="00F43E25">
        <w:rPr>
          <w:rFonts w:cs="Arial"/>
          <w:i/>
          <w:iCs/>
          <w:sz w:val="22"/>
        </w:rPr>
        <w:t>包括</w:t>
      </w:r>
      <w:r w:rsidRPr="00F43E25">
        <w:rPr>
          <w:rFonts w:cs="Arial"/>
          <w:i/>
          <w:iCs/>
          <w:sz w:val="22"/>
        </w:rPr>
        <w:t>——</w:t>
      </w:r>
    </w:p>
    <w:p w14:paraId="5F0A8696" w14:textId="77777777" w:rsidR="003607DE" w:rsidRPr="00F43E25" w:rsidRDefault="007E7290" w:rsidP="00F14393">
      <w:pPr>
        <w:pStyle w:val="ListParagraph"/>
        <w:numPr>
          <w:ilvl w:val="0"/>
          <w:numId w:val="14"/>
        </w:numPr>
        <w:tabs>
          <w:tab w:val="left" w:pos="360"/>
        </w:tabs>
        <w:ind w:left="360" w:hanging="270"/>
        <w:rPr>
          <w:rFonts w:ascii="Arial" w:eastAsia="SimSun" w:hAnsi="Arial" w:cs="Arial"/>
          <w:sz w:val="22"/>
          <w:szCs w:val="22"/>
        </w:rPr>
      </w:pPr>
      <w:r w:rsidRPr="00F43E25">
        <w:rPr>
          <w:rFonts w:ascii="Arial" w:eastAsia="SimSun" w:hAnsi="Arial" w:cs="Arial"/>
          <w:b/>
          <w:bCs/>
          <w:sz w:val="22"/>
          <w:szCs w:val="22"/>
        </w:rPr>
        <w:t xml:space="preserve">Original Convictions </w:t>
      </w:r>
      <w:r w:rsidRPr="00F43E25">
        <w:rPr>
          <w:rFonts w:ascii="Arial" w:eastAsia="SimSun" w:hAnsi="Arial" w:cs="Arial"/>
          <w:sz w:val="22"/>
          <w:szCs w:val="22"/>
        </w:rPr>
        <w:t>(including equivalent local ordinances) for: (1) Driving Under the Influence (DUI) (RCW 46.61.502) or an equivalent out-of-state conviction; (2) Physical Control of a Vehicle under the Influence (Physical Control) (RCW 46.61.504) or an equivalent out-of-state conviction; (3) Commercial Vehicle DUI/Physical Control (RCW 46.25.110); (4) Watercraft DUI (RCW 79A.60.040(2)); (5) Aircraft DUI (RCW 47.68.220); (6) Nonhighway vehicle DUI (RCW 46.09.470(2)); and (7) Snowmobile DUI (RCW 46.10.490(2)).</w:t>
      </w:r>
    </w:p>
    <w:p w14:paraId="59017774" w14:textId="59790F82" w:rsidR="00D16766" w:rsidRPr="00F43E25" w:rsidRDefault="003607DE" w:rsidP="00C77E63">
      <w:pPr>
        <w:pStyle w:val="ListParagraph"/>
        <w:tabs>
          <w:tab w:val="left" w:pos="360"/>
        </w:tabs>
        <w:ind w:left="360"/>
        <w:rPr>
          <w:rFonts w:ascii="Arial" w:eastAsia="SimSun" w:hAnsi="Arial" w:cs="Arial"/>
          <w:i/>
          <w:iCs/>
          <w:sz w:val="22"/>
          <w:szCs w:val="22"/>
        </w:rPr>
      </w:pPr>
      <w:r w:rsidRPr="00F43E25">
        <w:rPr>
          <w:rFonts w:ascii="Arial" w:eastAsia="SimSun" w:hAnsi="Arial" w:cs="Arial"/>
          <w:i/>
          <w:iCs/>
          <w:sz w:val="22"/>
          <w:szCs w:val="22"/>
          <w:lang w:eastAsia="zh-CN"/>
        </w:rPr>
        <w:t>针对以下罪行的</w:t>
      </w:r>
      <w:r w:rsidRPr="00F43E25">
        <w:rPr>
          <w:rFonts w:ascii="Arial" w:eastAsia="SimSun" w:hAnsi="Arial" w:cs="Arial"/>
          <w:b/>
          <w:bCs/>
          <w:i/>
          <w:iCs/>
          <w:sz w:val="22"/>
          <w:szCs w:val="22"/>
          <w:lang w:eastAsia="zh-CN"/>
        </w:rPr>
        <w:t>原定罪</w:t>
      </w:r>
      <w:r w:rsidRPr="00F43E25">
        <w:rPr>
          <w:rFonts w:ascii="Arial" w:eastAsia="SimSun" w:hAnsi="Arial" w:cs="Arial"/>
          <w:i/>
          <w:iCs/>
          <w:sz w:val="22"/>
          <w:szCs w:val="22"/>
          <w:lang w:eastAsia="zh-CN"/>
        </w:rPr>
        <w:t>，包括同等的地方法令：</w:t>
      </w:r>
      <w:r w:rsidRPr="00F43E25">
        <w:rPr>
          <w:rFonts w:ascii="Arial" w:eastAsia="SimSun" w:hAnsi="Arial" w:cs="Arial"/>
          <w:i/>
          <w:iCs/>
          <w:sz w:val="22"/>
          <w:szCs w:val="22"/>
          <w:lang w:eastAsia="zh-CN"/>
        </w:rPr>
        <w:t>(1)</w:t>
      </w:r>
      <w:r w:rsidRPr="00F43E25">
        <w:rPr>
          <w:rFonts w:ascii="Arial" w:eastAsia="SimSun" w:hAnsi="Arial" w:cs="Arial"/>
          <w:i/>
          <w:iCs/>
          <w:sz w:val="22"/>
          <w:szCs w:val="22"/>
          <w:lang w:eastAsia="zh-CN"/>
        </w:rPr>
        <w:t>酒后驾车</w:t>
      </w:r>
      <w:r w:rsidRPr="00F43E25">
        <w:rPr>
          <w:rFonts w:ascii="Arial" w:eastAsia="SimSun" w:hAnsi="Arial" w:cs="Arial"/>
          <w:i/>
          <w:iCs/>
          <w:sz w:val="22"/>
          <w:szCs w:val="22"/>
          <w:lang w:eastAsia="zh-CN"/>
        </w:rPr>
        <w:t>(DUI)(RCW 46.61.502)</w:t>
      </w:r>
      <w:r w:rsidRPr="00F43E25">
        <w:rPr>
          <w:rFonts w:ascii="Arial" w:eastAsia="SimSun" w:hAnsi="Arial" w:cs="Arial"/>
          <w:i/>
          <w:iCs/>
          <w:sz w:val="22"/>
          <w:szCs w:val="22"/>
          <w:lang w:eastAsia="zh-CN"/>
        </w:rPr>
        <w:t>或同等的州外定罪；</w:t>
      </w:r>
      <w:r w:rsidRPr="00F43E25">
        <w:rPr>
          <w:rFonts w:ascii="Arial" w:eastAsia="SimSun" w:hAnsi="Arial" w:cs="Arial"/>
          <w:i/>
          <w:iCs/>
          <w:sz w:val="22"/>
          <w:szCs w:val="22"/>
          <w:lang w:eastAsia="zh-CN"/>
        </w:rPr>
        <w:t>(2)</w:t>
      </w:r>
      <w:r w:rsidRPr="00F43E25">
        <w:rPr>
          <w:rFonts w:ascii="Arial" w:eastAsia="SimSun" w:hAnsi="Arial" w:cs="Arial"/>
          <w:i/>
          <w:iCs/>
          <w:sz w:val="22"/>
          <w:szCs w:val="22"/>
          <w:lang w:eastAsia="zh-CN"/>
        </w:rPr>
        <w:t>酒后实际控制车辆（实际控制）</w:t>
      </w:r>
      <w:r w:rsidRPr="00F43E25">
        <w:rPr>
          <w:rFonts w:ascii="Arial" w:eastAsia="SimSun" w:hAnsi="Arial" w:cs="Arial"/>
          <w:i/>
          <w:iCs/>
          <w:sz w:val="22"/>
          <w:szCs w:val="22"/>
          <w:lang w:eastAsia="zh-CN"/>
        </w:rPr>
        <w:t>(RCW 46.61.504)</w:t>
      </w:r>
      <w:r w:rsidRPr="00F43E25">
        <w:rPr>
          <w:rFonts w:ascii="Arial" w:eastAsia="SimSun" w:hAnsi="Arial" w:cs="Arial"/>
          <w:i/>
          <w:iCs/>
          <w:sz w:val="22"/>
          <w:szCs w:val="22"/>
          <w:lang w:eastAsia="zh-CN"/>
        </w:rPr>
        <w:t>或同等的州外定罪；</w:t>
      </w:r>
      <w:r w:rsidRPr="00F43E25">
        <w:rPr>
          <w:rFonts w:ascii="Arial" w:eastAsia="SimSun" w:hAnsi="Arial" w:cs="Arial"/>
          <w:i/>
          <w:iCs/>
          <w:sz w:val="22"/>
          <w:szCs w:val="22"/>
          <w:lang w:eastAsia="zh-CN"/>
        </w:rPr>
        <w:t>(3)</w:t>
      </w:r>
      <w:r w:rsidRPr="00F43E25">
        <w:rPr>
          <w:rFonts w:ascii="Arial" w:eastAsia="SimSun" w:hAnsi="Arial" w:cs="Arial"/>
          <w:i/>
          <w:iCs/>
          <w:sz w:val="22"/>
          <w:szCs w:val="22"/>
          <w:lang w:eastAsia="zh-CN"/>
        </w:rPr>
        <w:t>商用</w:t>
      </w:r>
      <w:r w:rsidRPr="00F43E25">
        <w:rPr>
          <w:rFonts w:ascii="Arial" w:eastAsia="SimSun" w:hAnsi="Arial" w:cs="Arial"/>
          <w:i/>
          <w:iCs/>
          <w:sz w:val="22"/>
          <w:szCs w:val="22"/>
          <w:lang w:eastAsia="zh-CN"/>
        </w:rPr>
        <w:lastRenderedPageBreak/>
        <w:t>车酒驾</w:t>
      </w:r>
      <w:r w:rsidRPr="00F43E25">
        <w:rPr>
          <w:rFonts w:ascii="Arial" w:eastAsia="SimSun" w:hAnsi="Arial" w:cs="Arial"/>
          <w:i/>
          <w:iCs/>
          <w:sz w:val="22"/>
          <w:szCs w:val="22"/>
          <w:lang w:eastAsia="zh-CN"/>
        </w:rPr>
        <w:t>/</w:t>
      </w:r>
      <w:r w:rsidRPr="00F43E25">
        <w:rPr>
          <w:rFonts w:ascii="Arial" w:eastAsia="SimSun" w:hAnsi="Arial" w:cs="Arial"/>
          <w:i/>
          <w:iCs/>
          <w:sz w:val="22"/>
          <w:szCs w:val="22"/>
          <w:lang w:eastAsia="zh-CN"/>
        </w:rPr>
        <w:t>实际控制</w:t>
      </w:r>
      <w:r w:rsidRPr="00F43E25">
        <w:rPr>
          <w:rFonts w:ascii="Arial" w:eastAsia="SimSun" w:hAnsi="Arial" w:cs="Arial"/>
          <w:i/>
          <w:iCs/>
          <w:sz w:val="22"/>
          <w:szCs w:val="22"/>
          <w:lang w:eastAsia="zh-CN"/>
        </w:rPr>
        <w:t>(RCW 46.25.110)</w:t>
      </w:r>
      <w:r w:rsidRPr="00F43E25">
        <w:rPr>
          <w:rFonts w:ascii="Arial" w:eastAsia="SimSun" w:hAnsi="Arial" w:cs="Arial"/>
          <w:i/>
          <w:iCs/>
          <w:sz w:val="22"/>
          <w:szCs w:val="22"/>
          <w:lang w:eastAsia="zh-CN"/>
        </w:rPr>
        <w:t>；</w:t>
      </w:r>
      <w:r w:rsidRPr="00F43E25">
        <w:rPr>
          <w:rFonts w:ascii="Arial" w:eastAsia="SimSun" w:hAnsi="Arial" w:cs="Arial"/>
          <w:i/>
          <w:iCs/>
          <w:sz w:val="22"/>
          <w:szCs w:val="22"/>
          <w:lang w:eastAsia="zh-CN"/>
        </w:rPr>
        <w:t>(4)</w:t>
      </w:r>
      <w:r w:rsidRPr="00F43E25">
        <w:rPr>
          <w:rFonts w:ascii="Arial" w:eastAsia="SimSun" w:hAnsi="Arial" w:cs="Arial"/>
          <w:i/>
          <w:iCs/>
          <w:sz w:val="22"/>
          <w:szCs w:val="22"/>
          <w:lang w:eastAsia="zh-CN"/>
        </w:rPr>
        <w:t>船舶</w:t>
      </w:r>
      <w:r w:rsidRPr="00F43E25">
        <w:rPr>
          <w:rFonts w:ascii="Arial" w:eastAsia="SimSun" w:hAnsi="Arial" w:cs="Arial"/>
          <w:i/>
          <w:iCs/>
          <w:sz w:val="22"/>
          <w:szCs w:val="22"/>
          <w:lang w:eastAsia="zh-CN"/>
        </w:rPr>
        <w:t>DUI (RCW 79A.60.040(2))</w:t>
      </w:r>
      <w:r w:rsidRPr="00F43E25">
        <w:rPr>
          <w:rFonts w:ascii="Arial" w:eastAsia="SimSun" w:hAnsi="Arial" w:cs="Arial"/>
          <w:i/>
          <w:iCs/>
          <w:sz w:val="22"/>
          <w:szCs w:val="22"/>
          <w:lang w:eastAsia="zh-CN"/>
        </w:rPr>
        <w:t>；</w:t>
      </w:r>
      <w:r w:rsidRPr="00F43E25">
        <w:rPr>
          <w:rFonts w:ascii="Arial" w:eastAsia="SimSun" w:hAnsi="Arial" w:cs="Arial"/>
          <w:i/>
          <w:iCs/>
          <w:sz w:val="22"/>
          <w:szCs w:val="22"/>
          <w:lang w:eastAsia="zh-CN"/>
        </w:rPr>
        <w:t>(5)</w:t>
      </w:r>
      <w:r w:rsidRPr="00F43E25">
        <w:rPr>
          <w:rFonts w:ascii="Arial" w:eastAsia="SimSun" w:hAnsi="Arial" w:cs="Arial"/>
          <w:i/>
          <w:iCs/>
          <w:sz w:val="22"/>
          <w:szCs w:val="22"/>
          <w:lang w:eastAsia="zh-CN"/>
        </w:rPr>
        <w:t>飞机</w:t>
      </w:r>
      <w:r w:rsidRPr="00F43E25">
        <w:rPr>
          <w:rFonts w:ascii="Arial" w:eastAsia="SimSun" w:hAnsi="Arial" w:cs="Arial"/>
          <w:i/>
          <w:iCs/>
          <w:sz w:val="22"/>
          <w:szCs w:val="22"/>
          <w:lang w:eastAsia="zh-CN"/>
        </w:rPr>
        <w:t>DUI (RCW 47.68.220)</w:t>
      </w:r>
      <w:r w:rsidRPr="00F43E25">
        <w:rPr>
          <w:rFonts w:ascii="Arial" w:eastAsia="SimSun" w:hAnsi="Arial" w:cs="Arial"/>
          <w:i/>
          <w:iCs/>
          <w:sz w:val="22"/>
          <w:szCs w:val="22"/>
          <w:lang w:eastAsia="zh-CN"/>
        </w:rPr>
        <w:t>；</w:t>
      </w:r>
      <w:r w:rsidRPr="00F43E25">
        <w:rPr>
          <w:rFonts w:ascii="Arial" w:eastAsia="SimSun" w:hAnsi="Arial" w:cs="Arial"/>
          <w:i/>
          <w:iCs/>
          <w:sz w:val="22"/>
          <w:szCs w:val="22"/>
          <w:lang w:eastAsia="zh-CN"/>
        </w:rPr>
        <w:t>(6)</w:t>
      </w:r>
      <w:r w:rsidRPr="00F43E25">
        <w:rPr>
          <w:rFonts w:ascii="Arial" w:eastAsia="SimSun" w:hAnsi="Arial" w:cs="Arial"/>
          <w:i/>
          <w:iCs/>
          <w:sz w:val="22"/>
          <w:szCs w:val="22"/>
          <w:lang w:eastAsia="zh-CN"/>
        </w:rPr>
        <w:t>非公路车辆</w:t>
      </w:r>
      <w:r w:rsidRPr="00F43E25">
        <w:rPr>
          <w:rFonts w:ascii="Arial" w:eastAsia="SimSun" w:hAnsi="Arial" w:cs="Arial"/>
          <w:i/>
          <w:iCs/>
          <w:sz w:val="22"/>
          <w:szCs w:val="22"/>
          <w:lang w:eastAsia="zh-CN"/>
        </w:rPr>
        <w:t>DUI (RCW 46.09.470(2))</w:t>
      </w:r>
      <w:r w:rsidRPr="00F43E25">
        <w:rPr>
          <w:rFonts w:ascii="Arial" w:eastAsia="SimSun" w:hAnsi="Arial" w:cs="Arial"/>
          <w:i/>
          <w:iCs/>
          <w:sz w:val="22"/>
          <w:szCs w:val="22"/>
          <w:lang w:eastAsia="zh-CN"/>
        </w:rPr>
        <w:t>；</w:t>
      </w:r>
      <w:r w:rsidRPr="00F43E25">
        <w:rPr>
          <w:rFonts w:ascii="Arial" w:eastAsia="SimSun" w:hAnsi="Arial" w:cs="Arial"/>
          <w:i/>
          <w:iCs/>
          <w:sz w:val="22"/>
          <w:szCs w:val="22"/>
          <w:lang w:eastAsia="zh-CN"/>
        </w:rPr>
        <w:t>(7)</w:t>
      </w:r>
      <w:r w:rsidRPr="00F43E25">
        <w:rPr>
          <w:rFonts w:ascii="Arial" w:eastAsia="SimSun" w:hAnsi="Arial" w:cs="Arial"/>
          <w:i/>
          <w:iCs/>
          <w:sz w:val="22"/>
          <w:szCs w:val="22"/>
          <w:lang w:eastAsia="zh-CN"/>
        </w:rPr>
        <w:t>雪地车</w:t>
      </w:r>
      <w:r w:rsidRPr="00F43E25">
        <w:rPr>
          <w:rFonts w:ascii="Arial" w:eastAsia="SimSun" w:hAnsi="Arial" w:cs="Arial"/>
          <w:i/>
          <w:iCs/>
          <w:sz w:val="22"/>
          <w:szCs w:val="22"/>
          <w:lang w:eastAsia="zh-CN"/>
        </w:rPr>
        <w:t>DUI (RCW 46.10.490(2))</w:t>
      </w:r>
      <w:r w:rsidRPr="00F43E25">
        <w:rPr>
          <w:rFonts w:ascii="Arial" w:eastAsia="SimSun" w:hAnsi="Arial" w:cs="Arial"/>
          <w:i/>
          <w:iCs/>
          <w:sz w:val="22"/>
          <w:szCs w:val="22"/>
          <w:lang w:eastAsia="zh-CN"/>
        </w:rPr>
        <w:t>。</w:t>
      </w:r>
    </w:p>
    <w:p w14:paraId="43297826" w14:textId="77777777" w:rsidR="003607DE" w:rsidRPr="00F43E25" w:rsidRDefault="007E7290" w:rsidP="00F14393">
      <w:pPr>
        <w:widowControl w:val="0"/>
        <w:numPr>
          <w:ilvl w:val="0"/>
          <w:numId w:val="15"/>
        </w:numPr>
        <w:tabs>
          <w:tab w:val="left" w:pos="360"/>
        </w:tabs>
        <w:ind w:left="360" w:hanging="270"/>
        <w:rPr>
          <w:rFonts w:cs="Arial"/>
          <w:sz w:val="22"/>
        </w:rPr>
      </w:pPr>
      <w:r w:rsidRPr="00F43E25">
        <w:rPr>
          <w:rFonts w:cs="Arial"/>
          <w:b/>
          <w:bCs/>
          <w:sz w:val="22"/>
        </w:rPr>
        <w:t xml:space="preserve">Amended Convictions </w:t>
      </w:r>
      <w:r w:rsidRPr="00F43E25">
        <w:rPr>
          <w:rFonts w:cs="Arial"/>
          <w:sz w:val="22"/>
        </w:rPr>
        <w:t xml:space="preserve">for: (1) </w:t>
      </w:r>
      <w:r w:rsidRPr="00F43E25">
        <w:rPr>
          <w:rFonts w:cs="Arial"/>
          <w:b/>
          <w:bCs/>
          <w:sz w:val="22"/>
        </w:rPr>
        <w:t xml:space="preserve">Originally charged with </w:t>
      </w:r>
      <w:r w:rsidRPr="00F43E25">
        <w:rPr>
          <w:rFonts w:cs="Arial"/>
          <w:sz w:val="22"/>
        </w:rPr>
        <w:t xml:space="preserve">DUI (RCW 46.61.502) or Physical Control (RCW 46.61.504) or an equivalent local ordinance, or Vehicular Homicide (RCW 46.61.520) or Vehicular Assault (RCW 46.61.522); </w:t>
      </w:r>
      <w:r w:rsidRPr="00F43E25">
        <w:rPr>
          <w:rFonts w:cs="Arial"/>
          <w:b/>
          <w:bCs/>
          <w:sz w:val="22"/>
        </w:rPr>
        <w:t>but convicted of</w:t>
      </w:r>
      <w:r w:rsidRPr="00F43E25">
        <w:rPr>
          <w:rFonts w:cs="Arial"/>
          <w:sz w:val="22"/>
        </w:rPr>
        <w:t xml:space="preserve"> Negligent Driving 1st (RCW 46.61.5249), Reckless Driving (RCW 46.61.500), or Reckless Endangerment (RCW 9A.36.050) or an equivalent local ordinance. This section also applies for equivalent out-of-state convictions; (2) </w:t>
      </w:r>
      <w:r w:rsidRPr="00F43E25">
        <w:rPr>
          <w:rFonts w:cs="Arial"/>
          <w:b/>
          <w:bCs/>
          <w:sz w:val="22"/>
        </w:rPr>
        <w:t>Originally charged with</w:t>
      </w:r>
      <w:r w:rsidRPr="00F43E25">
        <w:rPr>
          <w:rFonts w:cs="Arial"/>
          <w:sz w:val="22"/>
        </w:rPr>
        <w:t xml:space="preserve"> Vehicular Homicide (RCW 46.61.520) or Vehicular Assault (RCW 46.61.522) committed while under the influence of intoxicating liquor or any drug; </w:t>
      </w:r>
      <w:r w:rsidRPr="00F43E25">
        <w:rPr>
          <w:rFonts w:cs="Arial"/>
          <w:b/>
          <w:bCs/>
          <w:sz w:val="22"/>
        </w:rPr>
        <w:t>but convicted of</w:t>
      </w:r>
      <w:r w:rsidRPr="00F43E25">
        <w:rPr>
          <w:rFonts w:cs="Arial"/>
          <w:sz w:val="22"/>
        </w:rPr>
        <w:t xml:space="preserve"> Vehicular Homicide or Vehicular Assault committed in a reckless manner or with the disregard for the safety of others; (3) </w:t>
      </w:r>
      <w:r w:rsidRPr="00F43E25">
        <w:rPr>
          <w:rFonts w:cs="Arial"/>
          <w:b/>
          <w:bCs/>
          <w:sz w:val="22"/>
        </w:rPr>
        <w:t>Originally charged with</w:t>
      </w:r>
      <w:r w:rsidRPr="00F43E25">
        <w:rPr>
          <w:rFonts w:cs="Arial"/>
          <w:sz w:val="22"/>
        </w:rPr>
        <w:t xml:space="preserve"> Watercraft DUI (RCW 79A.60.040(2) or an equivalent local ordinance, </w:t>
      </w:r>
      <w:r w:rsidRPr="00F43E25">
        <w:rPr>
          <w:rFonts w:cs="Arial"/>
          <w:b/>
          <w:bCs/>
          <w:sz w:val="22"/>
        </w:rPr>
        <w:t>but convicted</w:t>
      </w:r>
      <w:r w:rsidRPr="00F43E25">
        <w:rPr>
          <w:rFonts w:cs="Arial"/>
          <w:sz w:val="22"/>
        </w:rPr>
        <w:t xml:space="preserve"> of Operating a Watercraft in a reckless manner (RCW 79A.60.040(1)) or an equivalent local ordinance; (4) </w:t>
      </w:r>
      <w:r w:rsidRPr="00F43E25">
        <w:rPr>
          <w:rFonts w:cs="Arial"/>
          <w:b/>
          <w:bCs/>
          <w:sz w:val="22"/>
        </w:rPr>
        <w:t xml:space="preserve">Originally charged </w:t>
      </w:r>
      <w:r w:rsidRPr="00F43E25">
        <w:rPr>
          <w:rFonts w:cs="Arial"/>
          <w:sz w:val="22"/>
        </w:rPr>
        <w:t>with Aircraft DUI (RCW 47.68.220) or an equivalent local ordinance, but convicted of Operating an Aircraft in a careless or reckless manner (RCW 47.68.220) or an equivalent local ordinance.</w:t>
      </w:r>
    </w:p>
    <w:p w14:paraId="52D51651" w14:textId="14AA098B" w:rsidR="007E7290" w:rsidRPr="00F43E25" w:rsidRDefault="003607DE" w:rsidP="00C77E63">
      <w:pPr>
        <w:widowControl w:val="0"/>
        <w:tabs>
          <w:tab w:val="left" w:pos="360"/>
        </w:tabs>
        <w:ind w:left="360"/>
        <w:rPr>
          <w:rFonts w:cs="Arial"/>
          <w:i/>
          <w:iCs/>
          <w:sz w:val="22"/>
        </w:rPr>
      </w:pPr>
      <w:r w:rsidRPr="00F43E25">
        <w:rPr>
          <w:rFonts w:cs="Arial"/>
          <w:i/>
          <w:iCs/>
          <w:sz w:val="22"/>
        </w:rPr>
        <w:t>对以下情况的</w:t>
      </w:r>
      <w:r w:rsidRPr="00F43E25">
        <w:rPr>
          <w:rFonts w:cs="Arial"/>
          <w:b/>
          <w:bCs/>
          <w:i/>
          <w:iCs/>
          <w:sz w:val="22"/>
        </w:rPr>
        <w:t>修正定罪</w:t>
      </w:r>
      <w:r w:rsidRPr="00F43E25">
        <w:rPr>
          <w:rFonts w:cs="Arial"/>
          <w:i/>
          <w:iCs/>
          <w:sz w:val="22"/>
        </w:rPr>
        <w:t>：</w:t>
      </w:r>
      <w:r w:rsidRPr="00F43E25">
        <w:rPr>
          <w:rFonts w:cs="Arial"/>
          <w:i/>
          <w:iCs/>
          <w:sz w:val="22"/>
        </w:rPr>
        <w:t>(1)</w:t>
      </w:r>
      <w:r w:rsidRPr="00F43E25">
        <w:rPr>
          <w:rFonts w:cs="Arial"/>
          <w:b/>
          <w:bCs/>
          <w:i/>
          <w:iCs/>
          <w:sz w:val="22"/>
        </w:rPr>
        <w:t>最初被指控为</w:t>
      </w:r>
      <w:r w:rsidRPr="00F43E25">
        <w:rPr>
          <w:rFonts w:cs="Arial"/>
          <w:i/>
          <w:iCs/>
          <w:sz w:val="22"/>
        </w:rPr>
        <w:t>DUI (RCW 46.61.502)</w:t>
      </w:r>
      <w:r w:rsidRPr="00F43E25">
        <w:rPr>
          <w:rFonts w:cs="Arial"/>
          <w:i/>
          <w:iCs/>
          <w:sz w:val="22"/>
        </w:rPr>
        <w:t>或实际控制</w:t>
      </w:r>
      <w:r w:rsidRPr="00F43E25">
        <w:rPr>
          <w:rFonts w:cs="Arial"/>
          <w:i/>
          <w:iCs/>
          <w:sz w:val="22"/>
        </w:rPr>
        <w:t>(RCW 46.61.504)</w:t>
      </w:r>
      <w:r w:rsidRPr="00F43E25">
        <w:rPr>
          <w:rFonts w:cs="Arial"/>
          <w:i/>
          <w:iCs/>
          <w:sz w:val="22"/>
        </w:rPr>
        <w:t>或违反同等地方条例，或车辆过失杀人罪</w:t>
      </w:r>
      <w:r w:rsidRPr="00F43E25">
        <w:rPr>
          <w:rFonts w:cs="Arial"/>
          <w:i/>
          <w:iCs/>
          <w:sz w:val="22"/>
        </w:rPr>
        <w:t>(RCW 46.61.520)</w:t>
      </w:r>
      <w:r w:rsidRPr="00F43E25">
        <w:rPr>
          <w:rFonts w:cs="Arial"/>
          <w:i/>
          <w:iCs/>
          <w:sz w:val="22"/>
        </w:rPr>
        <w:t>或车辆过失伤害罪</w:t>
      </w:r>
      <w:r w:rsidRPr="00F43E25">
        <w:rPr>
          <w:rFonts w:cs="Arial"/>
          <w:i/>
          <w:iCs/>
          <w:sz w:val="22"/>
        </w:rPr>
        <w:t>(RCW 46.61.522)</w:t>
      </w:r>
      <w:r w:rsidRPr="00F43E25">
        <w:rPr>
          <w:rFonts w:cs="Arial"/>
          <w:i/>
          <w:iCs/>
          <w:sz w:val="22"/>
        </w:rPr>
        <w:t>；</w:t>
      </w:r>
      <w:r w:rsidRPr="00F43E25">
        <w:rPr>
          <w:rFonts w:cs="Arial"/>
          <w:b/>
          <w:bCs/>
          <w:i/>
          <w:iCs/>
          <w:sz w:val="22"/>
        </w:rPr>
        <w:t>但被判犯有</w:t>
      </w:r>
      <w:r w:rsidRPr="00F43E25">
        <w:rPr>
          <w:rFonts w:cs="Arial"/>
          <w:i/>
          <w:iCs/>
          <w:sz w:val="22"/>
        </w:rPr>
        <w:t>第一类疏忽驾驶</w:t>
      </w:r>
      <w:r w:rsidRPr="00F43E25">
        <w:rPr>
          <w:rFonts w:cs="Arial"/>
          <w:i/>
          <w:iCs/>
          <w:sz w:val="22"/>
        </w:rPr>
        <w:t>(RCW 46.61.5249)</w:t>
      </w:r>
      <w:r w:rsidRPr="00F43E25">
        <w:rPr>
          <w:rFonts w:cs="Arial"/>
          <w:i/>
          <w:iCs/>
          <w:sz w:val="22"/>
        </w:rPr>
        <w:t>、鲁莽驾驶</w:t>
      </w:r>
      <w:r w:rsidRPr="00F43E25">
        <w:rPr>
          <w:rFonts w:cs="Arial"/>
          <w:i/>
          <w:iCs/>
          <w:sz w:val="22"/>
        </w:rPr>
        <w:t>(RCW 46.61.500)</w:t>
      </w:r>
      <w:r w:rsidRPr="00F43E25">
        <w:rPr>
          <w:rFonts w:cs="Arial"/>
          <w:i/>
          <w:iCs/>
          <w:sz w:val="22"/>
        </w:rPr>
        <w:t>或鲁莽危害安全</w:t>
      </w:r>
      <w:r w:rsidRPr="00F43E25">
        <w:rPr>
          <w:rFonts w:cs="Arial"/>
          <w:i/>
          <w:iCs/>
          <w:sz w:val="22"/>
        </w:rPr>
        <w:t>(RCW 9A.36.050)</w:t>
      </w:r>
      <w:r w:rsidRPr="00F43E25">
        <w:rPr>
          <w:rFonts w:cs="Arial"/>
          <w:i/>
          <w:iCs/>
          <w:sz w:val="22"/>
        </w:rPr>
        <w:t>或违反同等地方条例。本节也适用于同等的州外定罪；</w:t>
      </w:r>
      <w:r w:rsidRPr="00F43E25">
        <w:rPr>
          <w:rFonts w:cs="Arial"/>
          <w:i/>
          <w:iCs/>
          <w:sz w:val="22"/>
        </w:rPr>
        <w:t>(2)</w:t>
      </w:r>
      <w:r w:rsidRPr="00F43E25">
        <w:rPr>
          <w:rFonts w:cs="Arial"/>
          <w:b/>
          <w:bCs/>
          <w:i/>
          <w:iCs/>
          <w:sz w:val="22"/>
        </w:rPr>
        <w:t>最初被控</w:t>
      </w:r>
      <w:r w:rsidRPr="00F43E25">
        <w:rPr>
          <w:rFonts w:cs="Arial"/>
          <w:i/>
          <w:iCs/>
          <w:sz w:val="22"/>
        </w:rPr>
        <w:t>在醉酒或任何药物影响下犯有车辆过失杀人罪</w:t>
      </w:r>
      <w:r w:rsidRPr="00F43E25">
        <w:rPr>
          <w:rFonts w:cs="Arial"/>
          <w:i/>
          <w:iCs/>
          <w:sz w:val="22"/>
        </w:rPr>
        <w:t>(RCW 46.61.520)</w:t>
      </w:r>
      <w:r w:rsidRPr="00F43E25">
        <w:rPr>
          <w:rFonts w:cs="Arial"/>
          <w:i/>
          <w:iCs/>
          <w:sz w:val="22"/>
        </w:rPr>
        <w:t>或车辆过失伤害罪</w:t>
      </w:r>
      <w:r w:rsidRPr="00F43E25">
        <w:rPr>
          <w:rFonts w:cs="Arial"/>
          <w:i/>
          <w:iCs/>
          <w:sz w:val="22"/>
        </w:rPr>
        <w:t>(RCW 46.61.522)</w:t>
      </w:r>
      <w:r w:rsidRPr="00F43E25">
        <w:rPr>
          <w:rFonts w:cs="Arial"/>
          <w:i/>
          <w:iCs/>
          <w:sz w:val="22"/>
        </w:rPr>
        <w:t>；</w:t>
      </w:r>
      <w:r w:rsidRPr="00F43E25">
        <w:rPr>
          <w:rFonts w:cs="Arial"/>
          <w:b/>
          <w:bCs/>
          <w:i/>
          <w:iCs/>
          <w:sz w:val="22"/>
        </w:rPr>
        <w:t>但被判犯有</w:t>
      </w:r>
      <w:r w:rsidRPr="00F43E25">
        <w:rPr>
          <w:rFonts w:cs="Arial"/>
          <w:i/>
          <w:iCs/>
          <w:sz w:val="22"/>
        </w:rPr>
        <w:t>鲁莽或无视他人安全的车辆过失杀人罪或车辆过失伤害罪；</w:t>
      </w:r>
      <w:r w:rsidRPr="00F43E25">
        <w:rPr>
          <w:rFonts w:cs="Arial"/>
          <w:i/>
          <w:iCs/>
          <w:sz w:val="22"/>
        </w:rPr>
        <w:t>(3)</w:t>
      </w:r>
      <w:r w:rsidRPr="00F43E25">
        <w:rPr>
          <w:rFonts w:cs="Arial"/>
          <w:b/>
          <w:bCs/>
          <w:i/>
          <w:iCs/>
          <w:sz w:val="22"/>
        </w:rPr>
        <w:t>最初被指控</w:t>
      </w:r>
      <w:r w:rsidRPr="00F43E25">
        <w:rPr>
          <w:rFonts w:cs="Arial"/>
          <w:i/>
          <w:iCs/>
          <w:sz w:val="22"/>
        </w:rPr>
        <w:t>船只</w:t>
      </w:r>
      <w:r w:rsidRPr="00F43E25">
        <w:rPr>
          <w:rFonts w:cs="Arial"/>
          <w:i/>
          <w:iCs/>
          <w:sz w:val="22"/>
        </w:rPr>
        <w:t>DUI (RCW 79A.60.040(2)</w:t>
      </w:r>
      <w:r w:rsidRPr="00F43E25">
        <w:rPr>
          <w:rFonts w:cs="Arial"/>
          <w:i/>
          <w:iCs/>
          <w:sz w:val="22"/>
        </w:rPr>
        <w:t>或违反同等地方条例，</w:t>
      </w:r>
      <w:r w:rsidRPr="00F43E25">
        <w:rPr>
          <w:rFonts w:cs="Arial"/>
          <w:b/>
          <w:bCs/>
          <w:i/>
          <w:iCs/>
          <w:sz w:val="22"/>
        </w:rPr>
        <w:t>但被定罪</w:t>
      </w:r>
      <w:r w:rsidRPr="00F43E25">
        <w:rPr>
          <w:rFonts w:cs="Arial"/>
          <w:i/>
          <w:iCs/>
          <w:sz w:val="22"/>
        </w:rPr>
        <w:t>鲁莽地操作船只</w:t>
      </w:r>
      <w:r w:rsidRPr="00F43E25">
        <w:rPr>
          <w:rFonts w:cs="Arial"/>
          <w:i/>
          <w:iCs/>
          <w:sz w:val="22"/>
        </w:rPr>
        <w:t>(RCW 79A.60.040(1))</w:t>
      </w:r>
      <w:r w:rsidRPr="00F43E25">
        <w:rPr>
          <w:rFonts w:cs="Arial"/>
          <w:i/>
          <w:iCs/>
          <w:sz w:val="22"/>
        </w:rPr>
        <w:t>或违反同等地方条例；</w:t>
      </w:r>
      <w:r w:rsidRPr="00F43E25">
        <w:rPr>
          <w:rFonts w:cs="Arial"/>
          <w:i/>
          <w:iCs/>
          <w:sz w:val="22"/>
        </w:rPr>
        <w:t>(4)</w:t>
      </w:r>
      <w:r w:rsidRPr="00F43E25">
        <w:rPr>
          <w:rFonts w:cs="Arial"/>
          <w:b/>
          <w:bCs/>
          <w:i/>
          <w:iCs/>
          <w:sz w:val="22"/>
        </w:rPr>
        <w:t>最初被指控</w:t>
      </w:r>
      <w:r w:rsidRPr="00F43E25">
        <w:rPr>
          <w:rFonts w:cs="Arial"/>
          <w:i/>
          <w:iCs/>
          <w:sz w:val="22"/>
        </w:rPr>
        <w:t>飞机</w:t>
      </w:r>
      <w:r w:rsidRPr="00F43E25">
        <w:rPr>
          <w:rFonts w:cs="Arial"/>
          <w:i/>
          <w:iCs/>
          <w:sz w:val="22"/>
        </w:rPr>
        <w:t>DUI (RCW 47.68.220)</w:t>
      </w:r>
      <w:r w:rsidRPr="00F43E25">
        <w:rPr>
          <w:rFonts w:cs="Arial"/>
          <w:i/>
          <w:iCs/>
          <w:sz w:val="22"/>
        </w:rPr>
        <w:t>或违反同等地方条例，但被定罪粗心或鲁莽操作飞机</w:t>
      </w:r>
      <w:r w:rsidRPr="00F43E25">
        <w:rPr>
          <w:rFonts w:cs="Arial"/>
          <w:i/>
          <w:iCs/>
          <w:sz w:val="22"/>
        </w:rPr>
        <w:t>(RCW 47.68.220)</w:t>
      </w:r>
      <w:r w:rsidRPr="00F43E25">
        <w:rPr>
          <w:rFonts w:cs="Arial"/>
          <w:i/>
          <w:iCs/>
          <w:sz w:val="22"/>
        </w:rPr>
        <w:t>或违反同等地方条例。</w:t>
      </w:r>
    </w:p>
    <w:p w14:paraId="762B6EAD" w14:textId="77777777" w:rsidR="003607DE" w:rsidRPr="00F43E25" w:rsidRDefault="009939FB" w:rsidP="00F14393">
      <w:pPr>
        <w:pStyle w:val="ListParagraph"/>
        <w:numPr>
          <w:ilvl w:val="0"/>
          <w:numId w:val="15"/>
        </w:numPr>
        <w:tabs>
          <w:tab w:val="left" w:pos="360"/>
        </w:tabs>
        <w:ind w:left="360" w:hanging="270"/>
        <w:rPr>
          <w:rFonts w:ascii="Arial" w:eastAsia="SimSun" w:hAnsi="Arial" w:cs="Arial"/>
          <w:sz w:val="22"/>
          <w:szCs w:val="22"/>
        </w:rPr>
      </w:pPr>
      <w:r w:rsidRPr="00F43E25">
        <w:rPr>
          <w:rFonts w:ascii="Arial" w:eastAsia="SimSun" w:hAnsi="Arial" w:cs="Arial"/>
          <w:b/>
          <w:bCs/>
          <w:sz w:val="22"/>
          <w:szCs w:val="22"/>
        </w:rPr>
        <w:t xml:space="preserve">Deferred Prosecution Granted </w:t>
      </w:r>
      <w:r w:rsidRPr="00F43E25">
        <w:rPr>
          <w:rFonts w:ascii="Arial" w:eastAsia="SimSun" w:hAnsi="Arial" w:cs="Arial"/>
          <w:sz w:val="22"/>
          <w:szCs w:val="22"/>
        </w:rPr>
        <w:t>for: (1) Driving Under the Influence (DUI) (RCW 46.61.502), including local and out-of-state equivalents; (2) Physical Control of a Vehicle under the influence (Physical Control) (RCW 46.61.504), including local and out-of-state equivalents; (3) Negligent Driving 1st (RCW 46.61.5249) or equivalent local ordinance if the</w:t>
      </w:r>
      <w:r w:rsidRPr="00F43E25">
        <w:rPr>
          <w:rFonts w:ascii="Arial" w:eastAsia="SimSun" w:hAnsi="Arial" w:cs="Arial"/>
          <w:i/>
          <w:iCs/>
          <w:sz w:val="22"/>
          <w:szCs w:val="22"/>
        </w:rPr>
        <w:t xml:space="preserve"> </w:t>
      </w:r>
      <w:r w:rsidRPr="00F43E25">
        <w:rPr>
          <w:rFonts w:ascii="Arial" w:eastAsia="SimSun" w:hAnsi="Arial" w:cs="Arial"/>
          <w:sz w:val="22"/>
          <w:szCs w:val="22"/>
        </w:rPr>
        <w:t>charge under which the deferred prosecution was granted was originally filed as a violation of DUI</w:t>
      </w:r>
      <w:r w:rsidRPr="00F43E25">
        <w:rPr>
          <w:rFonts w:ascii="Arial" w:eastAsia="SimSun" w:hAnsi="Arial" w:cs="Arial"/>
          <w:i/>
          <w:iCs/>
          <w:sz w:val="22"/>
          <w:szCs w:val="22"/>
        </w:rPr>
        <w:t xml:space="preserve"> </w:t>
      </w:r>
      <w:r w:rsidRPr="00F43E25">
        <w:rPr>
          <w:rFonts w:ascii="Arial" w:eastAsia="SimSun" w:hAnsi="Arial" w:cs="Arial"/>
          <w:sz w:val="22"/>
          <w:szCs w:val="22"/>
        </w:rPr>
        <w:t>(RCW 46.61.502) or Physical Control (RCW 46.61.504),</w:t>
      </w:r>
      <w:r w:rsidRPr="00F43E25">
        <w:rPr>
          <w:rFonts w:ascii="Arial" w:eastAsia="SimSun" w:hAnsi="Arial" w:cs="Arial"/>
          <w:i/>
          <w:iCs/>
          <w:sz w:val="22"/>
          <w:szCs w:val="22"/>
        </w:rPr>
        <w:t xml:space="preserve"> </w:t>
      </w:r>
      <w:r w:rsidRPr="00F43E25">
        <w:rPr>
          <w:rFonts w:ascii="Arial" w:eastAsia="SimSun" w:hAnsi="Arial" w:cs="Arial"/>
          <w:sz w:val="22"/>
          <w:szCs w:val="22"/>
        </w:rPr>
        <w:t>or an equivalent local ordinance,</w:t>
      </w:r>
      <w:r w:rsidRPr="00F43E25">
        <w:rPr>
          <w:rFonts w:ascii="Arial" w:eastAsia="SimSun" w:hAnsi="Arial" w:cs="Arial"/>
          <w:i/>
          <w:iCs/>
          <w:sz w:val="22"/>
          <w:szCs w:val="22"/>
        </w:rPr>
        <w:t xml:space="preserve"> </w:t>
      </w:r>
      <w:r w:rsidRPr="00F43E25">
        <w:rPr>
          <w:rFonts w:ascii="Arial" w:eastAsia="SimSun" w:hAnsi="Arial" w:cs="Arial"/>
          <w:sz w:val="22"/>
          <w:szCs w:val="22"/>
        </w:rPr>
        <w:t>or Vehicular Homicide</w:t>
      </w:r>
      <w:r w:rsidRPr="00F43E25">
        <w:rPr>
          <w:rFonts w:ascii="Arial" w:eastAsia="SimSun" w:hAnsi="Arial" w:cs="Arial"/>
          <w:i/>
          <w:iCs/>
          <w:sz w:val="22"/>
          <w:szCs w:val="22"/>
        </w:rPr>
        <w:t xml:space="preserve"> </w:t>
      </w:r>
      <w:r w:rsidRPr="00F43E25">
        <w:rPr>
          <w:rFonts w:ascii="Arial" w:eastAsia="SimSun" w:hAnsi="Arial" w:cs="Arial"/>
          <w:sz w:val="22"/>
          <w:szCs w:val="22"/>
        </w:rPr>
        <w:t>(RCW 46.61.520) or Vehicular Assault (RCW 46.61.522); and (4) an equivalent out-of-state deferred prosecution for DUI or Physical Control, including a substance use disorder treatment program (RCW 46.61.5055(14)(a)(xvi).</w:t>
      </w:r>
    </w:p>
    <w:p w14:paraId="033C8CC2" w14:textId="4365A6F2" w:rsidR="009939FB" w:rsidRPr="00F43E25" w:rsidRDefault="003607DE" w:rsidP="00C77E63">
      <w:pPr>
        <w:pStyle w:val="ListParagraph"/>
        <w:tabs>
          <w:tab w:val="left" w:pos="360"/>
        </w:tabs>
        <w:ind w:left="360"/>
        <w:rPr>
          <w:rFonts w:ascii="Arial" w:eastAsia="SimSun" w:hAnsi="Arial" w:cs="Arial"/>
          <w:i/>
          <w:iCs/>
          <w:sz w:val="22"/>
          <w:szCs w:val="22"/>
        </w:rPr>
      </w:pPr>
      <w:r w:rsidRPr="00F43E25">
        <w:rPr>
          <w:rFonts w:ascii="Arial" w:eastAsia="SimSun" w:hAnsi="Arial" w:cs="Arial"/>
          <w:b/>
          <w:bCs/>
          <w:i/>
          <w:iCs/>
          <w:sz w:val="22"/>
          <w:szCs w:val="22"/>
          <w:lang w:eastAsia="zh-CN"/>
        </w:rPr>
        <w:t>批准延期以下起诉</w:t>
      </w:r>
      <w:r w:rsidRPr="00F43E25">
        <w:rPr>
          <w:rFonts w:ascii="Arial" w:eastAsia="SimSun" w:hAnsi="Arial" w:cs="Arial"/>
          <w:i/>
          <w:iCs/>
          <w:sz w:val="22"/>
          <w:szCs w:val="22"/>
          <w:lang w:eastAsia="zh-CN"/>
        </w:rPr>
        <w:t>：</w:t>
      </w:r>
      <w:r w:rsidRPr="00F43E25">
        <w:rPr>
          <w:rFonts w:ascii="Arial" w:eastAsia="SimSun" w:hAnsi="Arial" w:cs="Arial"/>
          <w:i/>
          <w:iCs/>
          <w:sz w:val="22"/>
          <w:szCs w:val="22"/>
          <w:lang w:eastAsia="zh-CN"/>
        </w:rPr>
        <w:t>(1)</w:t>
      </w:r>
      <w:r w:rsidRPr="00F43E25">
        <w:rPr>
          <w:rFonts w:ascii="Arial" w:eastAsia="SimSun" w:hAnsi="Arial" w:cs="Arial"/>
          <w:i/>
          <w:iCs/>
          <w:sz w:val="22"/>
          <w:szCs w:val="22"/>
          <w:lang w:eastAsia="zh-CN"/>
        </w:rPr>
        <w:t>酒后驾驶</w:t>
      </w:r>
      <w:r w:rsidRPr="00F43E25">
        <w:rPr>
          <w:rFonts w:ascii="Arial" w:eastAsia="SimSun" w:hAnsi="Arial" w:cs="Arial"/>
          <w:i/>
          <w:iCs/>
          <w:sz w:val="22"/>
          <w:szCs w:val="22"/>
          <w:lang w:eastAsia="zh-CN"/>
        </w:rPr>
        <w:t>(DUI)(RCW 46.61.502)</w:t>
      </w:r>
      <w:r w:rsidRPr="00F43E25">
        <w:rPr>
          <w:rFonts w:ascii="Arial" w:eastAsia="SimSun" w:hAnsi="Arial" w:cs="Arial"/>
          <w:i/>
          <w:iCs/>
          <w:sz w:val="22"/>
          <w:szCs w:val="22"/>
          <w:lang w:eastAsia="zh-CN"/>
        </w:rPr>
        <w:t>，包括本地和州外的同等规定；</w:t>
      </w:r>
      <w:r w:rsidRPr="00F43E25">
        <w:rPr>
          <w:rFonts w:ascii="Arial" w:eastAsia="SimSun" w:hAnsi="Arial" w:cs="Arial"/>
          <w:i/>
          <w:iCs/>
          <w:sz w:val="22"/>
          <w:szCs w:val="22"/>
          <w:lang w:eastAsia="zh-CN"/>
        </w:rPr>
        <w:t>(2)</w:t>
      </w:r>
      <w:r w:rsidRPr="00F43E25">
        <w:rPr>
          <w:rFonts w:ascii="Arial" w:eastAsia="SimSun" w:hAnsi="Arial" w:cs="Arial"/>
          <w:i/>
          <w:iCs/>
          <w:sz w:val="22"/>
          <w:szCs w:val="22"/>
          <w:lang w:eastAsia="zh-CN"/>
        </w:rPr>
        <w:t>酒后实际控制车辆（实际控制）</w:t>
      </w:r>
      <w:r w:rsidRPr="00F43E25">
        <w:rPr>
          <w:rFonts w:ascii="Arial" w:eastAsia="SimSun" w:hAnsi="Arial" w:cs="Arial"/>
          <w:i/>
          <w:iCs/>
          <w:sz w:val="22"/>
          <w:szCs w:val="22"/>
          <w:lang w:eastAsia="zh-CN"/>
        </w:rPr>
        <w:t>(RCW 46.61.504)</w:t>
      </w:r>
      <w:r w:rsidRPr="00F43E25">
        <w:rPr>
          <w:rFonts w:ascii="Arial" w:eastAsia="SimSun" w:hAnsi="Arial" w:cs="Arial"/>
          <w:i/>
          <w:iCs/>
          <w:sz w:val="22"/>
          <w:szCs w:val="22"/>
          <w:lang w:eastAsia="zh-CN"/>
        </w:rPr>
        <w:t>，包括本地和州外的同等规定；</w:t>
      </w:r>
      <w:r w:rsidRPr="00F43E25">
        <w:rPr>
          <w:rFonts w:ascii="Arial" w:eastAsia="SimSun" w:hAnsi="Arial" w:cs="Arial"/>
          <w:i/>
          <w:iCs/>
          <w:sz w:val="22"/>
          <w:szCs w:val="22"/>
          <w:lang w:eastAsia="zh-CN"/>
        </w:rPr>
        <w:t>(3)</w:t>
      </w:r>
      <w:r w:rsidRPr="00F43E25">
        <w:rPr>
          <w:rFonts w:ascii="Arial" w:eastAsia="SimSun" w:hAnsi="Arial" w:cs="Arial"/>
          <w:i/>
          <w:iCs/>
          <w:sz w:val="22"/>
          <w:szCs w:val="22"/>
          <w:lang w:eastAsia="zh-CN"/>
        </w:rPr>
        <w:t>第一类疏忽驾驶</w:t>
      </w:r>
      <w:r w:rsidRPr="00F43E25">
        <w:rPr>
          <w:rFonts w:ascii="Arial" w:eastAsia="SimSun" w:hAnsi="Arial" w:cs="Arial"/>
          <w:i/>
          <w:iCs/>
          <w:sz w:val="22"/>
          <w:szCs w:val="22"/>
          <w:lang w:eastAsia="zh-CN"/>
        </w:rPr>
        <w:t>(RCW 46.61.5249)</w:t>
      </w:r>
      <w:r w:rsidRPr="00F43E25">
        <w:rPr>
          <w:rFonts w:ascii="Arial" w:eastAsia="SimSun" w:hAnsi="Arial" w:cs="Arial"/>
          <w:i/>
          <w:iCs/>
          <w:sz w:val="22"/>
          <w:szCs w:val="22"/>
          <w:lang w:eastAsia="zh-CN"/>
        </w:rPr>
        <w:t>或违反同等地方条例，如果准予延期起诉的最初指控是</w:t>
      </w:r>
      <w:r w:rsidRPr="00F43E25">
        <w:rPr>
          <w:rFonts w:ascii="Arial" w:eastAsia="SimSun" w:hAnsi="Arial" w:cs="Arial"/>
          <w:i/>
          <w:iCs/>
          <w:sz w:val="22"/>
          <w:szCs w:val="22"/>
          <w:lang w:eastAsia="zh-CN"/>
        </w:rPr>
        <w:t>DUI (RCW 46.61.502)</w:t>
      </w:r>
      <w:r w:rsidRPr="00F43E25">
        <w:rPr>
          <w:rFonts w:ascii="Arial" w:eastAsia="SimSun" w:hAnsi="Arial" w:cs="Arial"/>
          <w:i/>
          <w:iCs/>
          <w:sz w:val="22"/>
          <w:szCs w:val="22"/>
          <w:lang w:eastAsia="zh-CN"/>
        </w:rPr>
        <w:t>或实际控制</w:t>
      </w:r>
      <w:r w:rsidRPr="00F43E25">
        <w:rPr>
          <w:rFonts w:ascii="Arial" w:eastAsia="SimSun" w:hAnsi="Arial" w:cs="Arial"/>
          <w:i/>
          <w:iCs/>
          <w:sz w:val="22"/>
          <w:szCs w:val="22"/>
          <w:lang w:eastAsia="zh-CN"/>
        </w:rPr>
        <w:t>(RCW 46.61.504)</w:t>
      </w:r>
      <w:r w:rsidRPr="00F43E25">
        <w:rPr>
          <w:rFonts w:ascii="Arial" w:eastAsia="SimSun" w:hAnsi="Arial" w:cs="Arial"/>
          <w:i/>
          <w:iCs/>
          <w:sz w:val="22"/>
          <w:szCs w:val="22"/>
          <w:lang w:eastAsia="zh-CN"/>
        </w:rPr>
        <w:t>或违反同等地方条例，或车辆过失杀人罪</w:t>
      </w:r>
      <w:r w:rsidRPr="00F43E25">
        <w:rPr>
          <w:rFonts w:ascii="Arial" w:eastAsia="SimSun" w:hAnsi="Arial" w:cs="Arial"/>
          <w:i/>
          <w:iCs/>
          <w:sz w:val="22"/>
          <w:szCs w:val="22"/>
          <w:lang w:eastAsia="zh-CN"/>
        </w:rPr>
        <w:t>(RCW 46.61.520)</w:t>
      </w:r>
      <w:r w:rsidRPr="00F43E25">
        <w:rPr>
          <w:rFonts w:ascii="Arial" w:eastAsia="SimSun" w:hAnsi="Arial" w:cs="Arial"/>
          <w:i/>
          <w:iCs/>
          <w:sz w:val="22"/>
          <w:szCs w:val="22"/>
          <w:lang w:eastAsia="zh-CN"/>
        </w:rPr>
        <w:t>或车辆过失伤害罪</w:t>
      </w:r>
      <w:r w:rsidRPr="00F43E25">
        <w:rPr>
          <w:rFonts w:ascii="Arial" w:eastAsia="SimSun" w:hAnsi="Arial" w:cs="Arial"/>
          <w:i/>
          <w:iCs/>
          <w:sz w:val="22"/>
          <w:szCs w:val="22"/>
          <w:lang w:eastAsia="zh-CN"/>
        </w:rPr>
        <w:t>(RCW 46.61.522)</w:t>
      </w:r>
      <w:r w:rsidRPr="00F43E25">
        <w:rPr>
          <w:rFonts w:ascii="Arial" w:eastAsia="SimSun" w:hAnsi="Arial" w:cs="Arial"/>
          <w:i/>
          <w:iCs/>
          <w:sz w:val="22"/>
          <w:szCs w:val="22"/>
          <w:lang w:eastAsia="zh-CN"/>
        </w:rPr>
        <w:t>；以及</w:t>
      </w:r>
      <w:r w:rsidRPr="00F43E25">
        <w:rPr>
          <w:rFonts w:ascii="Arial" w:eastAsia="SimSun" w:hAnsi="Arial" w:cs="Arial"/>
          <w:i/>
          <w:iCs/>
          <w:sz w:val="22"/>
          <w:szCs w:val="22"/>
          <w:lang w:eastAsia="zh-CN"/>
        </w:rPr>
        <w:t>(4)</w:t>
      </w:r>
      <w:r w:rsidRPr="00F43E25">
        <w:rPr>
          <w:rFonts w:ascii="Arial" w:eastAsia="SimSun" w:hAnsi="Arial" w:cs="Arial"/>
          <w:i/>
          <w:iCs/>
          <w:sz w:val="22"/>
          <w:szCs w:val="22"/>
          <w:lang w:eastAsia="zh-CN"/>
        </w:rPr>
        <w:t>对</w:t>
      </w:r>
      <w:r w:rsidRPr="00F43E25">
        <w:rPr>
          <w:rFonts w:ascii="Arial" w:eastAsia="SimSun" w:hAnsi="Arial" w:cs="Arial"/>
          <w:i/>
          <w:iCs/>
          <w:sz w:val="22"/>
          <w:szCs w:val="22"/>
          <w:lang w:eastAsia="zh-CN"/>
        </w:rPr>
        <w:t>DUI</w:t>
      </w:r>
      <w:r w:rsidRPr="00F43E25">
        <w:rPr>
          <w:rFonts w:ascii="Arial" w:eastAsia="SimSun" w:hAnsi="Arial" w:cs="Arial"/>
          <w:i/>
          <w:iCs/>
          <w:sz w:val="22"/>
          <w:szCs w:val="22"/>
          <w:lang w:eastAsia="zh-CN"/>
        </w:rPr>
        <w:t>或实际控制的同等州外延期起诉，包括药物滥用障碍治疗计划</w:t>
      </w:r>
      <w:r w:rsidRPr="00F43E25">
        <w:rPr>
          <w:rFonts w:ascii="Arial" w:eastAsia="SimSun" w:hAnsi="Arial" w:cs="Arial"/>
          <w:i/>
          <w:iCs/>
          <w:sz w:val="22"/>
          <w:szCs w:val="22"/>
          <w:lang w:eastAsia="zh-CN"/>
        </w:rPr>
        <w:t>(RCW 46.61.5055(14)(a)(xvi)</w:t>
      </w:r>
      <w:r w:rsidRPr="00F43E25">
        <w:rPr>
          <w:rFonts w:ascii="Arial" w:eastAsia="SimSun" w:hAnsi="Arial" w:cs="Arial"/>
          <w:i/>
          <w:iCs/>
          <w:sz w:val="22"/>
          <w:szCs w:val="22"/>
          <w:lang w:eastAsia="zh-CN"/>
        </w:rPr>
        <w:t>。</w:t>
      </w:r>
      <w:r w:rsidRPr="00F43E25">
        <w:rPr>
          <w:rFonts w:ascii="Arial" w:eastAsia="SimSun" w:hAnsi="Arial" w:cs="Arial"/>
          <w:i/>
          <w:iCs/>
          <w:sz w:val="22"/>
          <w:szCs w:val="22"/>
          <w:lang w:eastAsia="zh-CN"/>
        </w:rPr>
        <w:t xml:space="preserve"> </w:t>
      </w:r>
    </w:p>
    <w:p w14:paraId="31A7E7AC" w14:textId="77777777" w:rsidR="003607DE" w:rsidRPr="00F43E25" w:rsidRDefault="00581C1C" w:rsidP="00F14393">
      <w:pPr>
        <w:tabs>
          <w:tab w:val="left" w:pos="360"/>
          <w:tab w:val="num" w:pos="558"/>
        </w:tabs>
        <w:ind w:left="360" w:hanging="270"/>
        <w:rPr>
          <w:rFonts w:cs="Arial"/>
          <w:sz w:val="22"/>
        </w:rPr>
      </w:pPr>
      <w:r w:rsidRPr="00F43E25">
        <w:rPr>
          <w:rFonts w:cs="Arial"/>
          <w:sz w:val="22"/>
        </w:rPr>
        <w:tab/>
        <w:t>If a deferred prosecution is revoked based on a subsequent conviction for an offense listed in RCW 46.61.5055(14)(a), the subsequent conviction shall not be treated as a prior offense of the revoked deferred prosecution for the purposes of sentencing.</w:t>
      </w:r>
    </w:p>
    <w:p w14:paraId="6452BA93" w14:textId="6F852E61" w:rsidR="009939FB" w:rsidRPr="00F43E25" w:rsidRDefault="003607DE" w:rsidP="00A060CB">
      <w:pPr>
        <w:tabs>
          <w:tab w:val="left" w:pos="360"/>
          <w:tab w:val="num" w:pos="558"/>
        </w:tabs>
        <w:ind w:left="360" w:hanging="270"/>
        <w:rPr>
          <w:rFonts w:cs="Arial"/>
          <w:i/>
          <w:iCs/>
          <w:sz w:val="22"/>
        </w:rPr>
      </w:pPr>
      <w:r w:rsidRPr="00F43E25">
        <w:rPr>
          <w:rFonts w:cs="Arial"/>
          <w:i/>
          <w:iCs/>
          <w:sz w:val="22"/>
        </w:rPr>
        <w:tab/>
      </w:r>
      <w:r w:rsidRPr="00F43E25">
        <w:rPr>
          <w:rFonts w:cs="Arial"/>
          <w:i/>
          <w:iCs/>
          <w:sz w:val="22"/>
        </w:rPr>
        <w:t>如果基于对</w:t>
      </w:r>
      <w:r w:rsidRPr="00F43E25">
        <w:rPr>
          <w:rFonts w:cs="Arial"/>
          <w:i/>
          <w:iCs/>
          <w:sz w:val="22"/>
        </w:rPr>
        <w:t>RCW 46.61.5055(14)(a)</w:t>
      </w:r>
      <w:r w:rsidRPr="00F43E25">
        <w:rPr>
          <w:rFonts w:cs="Arial"/>
          <w:i/>
          <w:iCs/>
          <w:sz w:val="22"/>
        </w:rPr>
        <w:t>所列罪行的后续定罪而撤销暂缓起诉，则在量刑时，后续定罪不得被视为已撤销暂缓起诉的前科。</w:t>
      </w:r>
    </w:p>
    <w:p w14:paraId="4BDCFC1A" w14:textId="77777777" w:rsidR="003607DE" w:rsidRPr="00F43E25" w:rsidRDefault="007E7290" w:rsidP="00F14393">
      <w:pPr>
        <w:pStyle w:val="ListParagraph"/>
        <w:numPr>
          <w:ilvl w:val="0"/>
          <w:numId w:val="15"/>
        </w:numPr>
        <w:tabs>
          <w:tab w:val="left" w:pos="360"/>
        </w:tabs>
        <w:ind w:left="360" w:hanging="270"/>
        <w:rPr>
          <w:rFonts w:ascii="Arial" w:eastAsia="SimSun" w:hAnsi="Arial" w:cs="Arial"/>
          <w:sz w:val="22"/>
          <w:szCs w:val="22"/>
        </w:rPr>
      </w:pPr>
      <w:r w:rsidRPr="00F43E25">
        <w:rPr>
          <w:rFonts w:ascii="Arial" w:eastAsia="SimSun" w:hAnsi="Arial" w:cs="Arial"/>
          <w:b/>
          <w:bCs/>
          <w:sz w:val="22"/>
          <w:szCs w:val="22"/>
        </w:rPr>
        <w:t>Deferred Sentences</w:t>
      </w:r>
      <w:r w:rsidRPr="00F43E25">
        <w:rPr>
          <w:rFonts w:ascii="Arial" w:eastAsia="SimSun" w:hAnsi="Arial" w:cs="Arial"/>
          <w:sz w:val="22"/>
          <w:szCs w:val="22"/>
        </w:rPr>
        <w:t xml:space="preserve"> for: Originally charged with DUI (RCW 46.61.502) or Physical Control (RCW 46.61.504) or an equivalent local ordinance, or Vehicular Homicide (RCW 46.61.520) </w:t>
      </w:r>
      <w:r w:rsidRPr="00F43E25">
        <w:rPr>
          <w:rFonts w:ascii="Arial" w:eastAsia="SimSun" w:hAnsi="Arial" w:cs="Arial"/>
          <w:sz w:val="22"/>
          <w:szCs w:val="22"/>
        </w:rPr>
        <w:lastRenderedPageBreak/>
        <w:t>or Vehicular Assault (RCW 46.61.522);</w:t>
      </w:r>
      <w:r w:rsidRPr="00F43E25">
        <w:rPr>
          <w:rFonts w:ascii="Arial" w:eastAsia="SimSun" w:hAnsi="Arial" w:cs="Arial"/>
          <w:i/>
          <w:iCs/>
          <w:sz w:val="22"/>
          <w:szCs w:val="22"/>
        </w:rPr>
        <w:t xml:space="preserve"> </w:t>
      </w:r>
      <w:r w:rsidRPr="00F43E25">
        <w:rPr>
          <w:rFonts w:ascii="Arial" w:eastAsia="SimSun" w:hAnsi="Arial" w:cs="Arial"/>
          <w:sz w:val="22"/>
          <w:szCs w:val="22"/>
        </w:rPr>
        <w:t>but deferred sentence was imposed for: Negligent Driving 1st (RCW 46.61.5249), Reckless Driving (RCW 46.61.500), Reckless Endangerment (RCW 9A.36.050), or an equivalent local ordinance.</w:t>
      </w:r>
    </w:p>
    <w:p w14:paraId="6FFCD213" w14:textId="044021AF" w:rsidR="007E7290" w:rsidRPr="00F43E25" w:rsidRDefault="003607DE" w:rsidP="00C77E63">
      <w:pPr>
        <w:pStyle w:val="ListParagraph"/>
        <w:tabs>
          <w:tab w:val="left" w:pos="360"/>
        </w:tabs>
        <w:ind w:left="360"/>
        <w:rPr>
          <w:rFonts w:ascii="Arial" w:eastAsia="SimSun" w:hAnsi="Arial" w:cs="Arial"/>
          <w:i/>
          <w:iCs/>
          <w:sz w:val="22"/>
          <w:szCs w:val="22"/>
        </w:rPr>
      </w:pPr>
      <w:r w:rsidRPr="00F43E25">
        <w:rPr>
          <w:rFonts w:ascii="Arial" w:eastAsia="SimSun" w:hAnsi="Arial" w:cs="Arial"/>
          <w:b/>
          <w:bCs/>
          <w:i/>
          <w:iCs/>
          <w:sz w:val="22"/>
          <w:szCs w:val="22"/>
          <w:lang w:eastAsia="zh-CN"/>
        </w:rPr>
        <w:t>延期判决，</w:t>
      </w:r>
      <w:r w:rsidRPr="00F43E25">
        <w:rPr>
          <w:rFonts w:ascii="Arial" w:eastAsia="SimSun" w:hAnsi="Arial" w:cs="Arial"/>
          <w:i/>
          <w:iCs/>
          <w:sz w:val="22"/>
          <w:szCs w:val="22"/>
          <w:lang w:eastAsia="zh-CN"/>
        </w:rPr>
        <w:t>适用于：最初被控</w:t>
      </w:r>
      <w:r w:rsidRPr="00F43E25">
        <w:rPr>
          <w:rFonts w:ascii="Arial" w:eastAsia="SimSun" w:hAnsi="Arial" w:cs="Arial"/>
          <w:i/>
          <w:iCs/>
          <w:sz w:val="22"/>
          <w:szCs w:val="22"/>
          <w:lang w:eastAsia="zh-CN"/>
        </w:rPr>
        <w:t>DUI (RCW 46.61.502)</w:t>
      </w:r>
      <w:r w:rsidRPr="00F43E25">
        <w:rPr>
          <w:rFonts w:ascii="Arial" w:eastAsia="SimSun" w:hAnsi="Arial" w:cs="Arial"/>
          <w:i/>
          <w:iCs/>
          <w:sz w:val="22"/>
          <w:szCs w:val="22"/>
          <w:lang w:eastAsia="zh-CN"/>
        </w:rPr>
        <w:t>或实际控制</w:t>
      </w:r>
      <w:r w:rsidRPr="00F43E25">
        <w:rPr>
          <w:rFonts w:ascii="Arial" w:eastAsia="SimSun" w:hAnsi="Arial" w:cs="Arial"/>
          <w:i/>
          <w:iCs/>
          <w:sz w:val="22"/>
          <w:szCs w:val="22"/>
          <w:lang w:eastAsia="zh-CN"/>
        </w:rPr>
        <w:t>(RCW 46.61.504)</w:t>
      </w:r>
      <w:r w:rsidRPr="00F43E25">
        <w:rPr>
          <w:rFonts w:ascii="Arial" w:eastAsia="SimSun" w:hAnsi="Arial" w:cs="Arial"/>
          <w:i/>
          <w:iCs/>
          <w:sz w:val="22"/>
          <w:szCs w:val="22"/>
          <w:lang w:eastAsia="zh-CN"/>
        </w:rPr>
        <w:t>或违反同等地方条例，或车辆过失杀人罪</w:t>
      </w:r>
      <w:r w:rsidRPr="00F43E25">
        <w:rPr>
          <w:rFonts w:ascii="Arial" w:eastAsia="SimSun" w:hAnsi="Arial" w:cs="Arial"/>
          <w:i/>
          <w:iCs/>
          <w:sz w:val="22"/>
          <w:szCs w:val="22"/>
          <w:lang w:eastAsia="zh-CN"/>
        </w:rPr>
        <w:t>(RCW 46.61.520)</w:t>
      </w:r>
      <w:r w:rsidRPr="00F43E25">
        <w:rPr>
          <w:rFonts w:ascii="Arial" w:eastAsia="SimSun" w:hAnsi="Arial" w:cs="Arial"/>
          <w:i/>
          <w:iCs/>
          <w:sz w:val="22"/>
          <w:szCs w:val="22"/>
          <w:lang w:eastAsia="zh-CN"/>
        </w:rPr>
        <w:t>或车辆过失伤害罪</w:t>
      </w:r>
      <w:r w:rsidRPr="00F43E25">
        <w:rPr>
          <w:rFonts w:ascii="Arial" w:eastAsia="SimSun" w:hAnsi="Arial" w:cs="Arial"/>
          <w:i/>
          <w:iCs/>
          <w:sz w:val="22"/>
          <w:szCs w:val="22"/>
          <w:lang w:eastAsia="zh-CN"/>
        </w:rPr>
        <w:t>(RCW 46.61.522)</w:t>
      </w:r>
      <w:r w:rsidRPr="00F43E25">
        <w:rPr>
          <w:rFonts w:ascii="Arial" w:eastAsia="SimSun" w:hAnsi="Arial" w:cs="Arial"/>
          <w:i/>
          <w:iCs/>
          <w:sz w:val="22"/>
          <w:szCs w:val="22"/>
          <w:lang w:eastAsia="zh-CN"/>
        </w:rPr>
        <w:t>；但延期判决，适用于第一类疏忽驾驶</w:t>
      </w:r>
      <w:r w:rsidRPr="00F43E25">
        <w:rPr>
          <w:rFonts w:ascii="Arial" w:eastAsia="SimSun" w:hAnsi="Arial" w:cs="Arial"/>
          <w:i/>
          <w:iCs/>
          <w:sz w:val="22"/>
          <w:szCs w:val="22"/>
          <w:lang w:eastAsia="zh-CN"/>
        </w:rPr>
        <w:t>(RCW 46.61.5249)</w:t>
      </w:r>
      <w:r w:rsidRPr="00F43E25">
        <w:rPr>
          <w:rFonts w:ascii="Arial" w:eastAsia="SimSun" w:hAnsi="Arial" w:cs="Arial"/>
          <w:i/>
          <w:iCs/>
          <w:sz w:val="22"/>
          <w:szCs w:val="22"/>
          <w:lang w:eastAsia="zh-CN"/>
        </w:rPr>
        <w:t>、鲁莽驾驶</w:t>
      </w:r>
      <w:r w:rsidRPr="00F43E25">
        <w:rPr>
          <w:rFonts w:ascii="Arial" w:eastAsia="SimSun" w:hAnsi="Arial" w:cs="Arial"/>
          <w:i/>
          <w:iCs/>
          <w:sz w:val="22"/>
          <w:szCs w:val="22"/>
          <w:lang w:eastAsia="zh-CN"/>
        </w:rPr>
        <w:t>(RCW 46.61.500)</w:t>
      </w:r>
      <w:r w:rsidRPr="00F43E25">
        <w:rPr>
          <w:rFonts w:ascii="Arial" w:eastAsia="SimSun" w:hAnsi="Arial" w:cs="Arial"/>
          <w:i/>
          <w:iCs/>
          <w:sz w:val="22"/>
          <w:szCs w:val="22"/>
          <w:lang w:eastAsia="zh-CN"/>
        </w:rPr>
        <w:t>或鲁莽危害安全</w:t>
      </w:r>
      <w:r w:rsidRPr="00F43E25">
        <w:rPr>
          <w:rFonts w:ascii="Arial" w:eastAsia="SimSun" w:hAnsi="Arial" w:cs="Arial"/>
          <w:i/>
          <w:iCs/>
          <w:sz w:val="22"/>
          <w:szCs w:val="22"/>
          <w:lang w:eastAsia="zh-CN"/>
        </w:rPr>
        <w:t>(RCW 9A.36.050)</w:t>
      </w:r>
      <w:r w:rsidRPr="00F43E25">
        <w:rPr>
          <w:rFonts w:ascii="Arial" w:eastAsia="SimSun" w:hAnsi="Arial" w:cs="Arial"/>
          <w:i/>
          <w:iCs/>
          <w:sz w:val="22"/>
          <w:szCs w:val="22"/>
          <w:lang w:eastAsia="zh-CN"/>
        </w:rPr>
        <w:t>或违反同等地方条例。</w:t>
      </w:r>
    </w:p>
    <w:p w14:paraId="10E97FE0" w14:textId="77777777" w:rsidR="003607DE" w:rsidRPr="00F43E25" w:rsidRDefault="007E7290" w:rsidP="00F14393">
      <w:pPr>
        <w:tabs>
          <w:tab w:val="left" w:pos="180"/>
        </w:tabs>
        <w:spacing w:before="60"/>
        <w:rPr>
          <w:rFonts w:cs="Arial"/>
          <w:b/>
          <w:sz w:val="22"/>
        </w:rPr>
      </w:pPr>
      <w:r w:rsidRPr="00F43E25">
        <w:rPr>
          <w:rFonts w:cs="Arial"/>
          <w:b/>
          <w:bCs/>
          <w:sz w:val="22"/>
          <w:vertAlign w:val="superscript"/>
        </w:rPr>
        <w:t xml:space="preserve">2 </w:t>
      </w:r>
      <w:r w:rsidRPr="00F43E25">
        <w:rPr>
          <w:rFonts w:cs="Arial"/>
          <w:b/>
          <w:bCs/>
          <w:sz w:val="22"/>
          <w:u w:val="single"/>
        </w:rPr>
        <w:t>Mandatory Jail, Electronic Home Monitoring (EHM), and 24/7 Sobriety Program</w:t>
      </w:r>
      <w:r w:rsidRPr="00F43E25">
        <w:rPr>
          <w:rFonts w:cs="Arial"/>
          <w:b/>
          <w:bCs/>
          <w:sz w:val="22"/>
        </w:rPr>
        <w:t>:</w:t>
      </w:r>
    </w:p>
    <w:p w14:paraId="511422CE" w14:textId="0D6B04D6" w:rsidR="007E7290" w:rsidRPr="00F43E25" w:rsidRDefault="00180B9B" w:rsidP="00A060CB">
      <w:pPr>
        <w:tabs>
          <w:tab w:val="left" w:pos="180"/>
        </w:tabs>
        <w:rPr>
          <w:rFonts w:cs="Arial"/>
          <w:i/>
          <w:iCs/>
          <w:sz w:val="22"/>
        </w:rPr>
      </w:pPr>
      <w:r w:rsidRPr="00F43E25">
        <w:rPr>
          <w:rFonts w:cs="Arial"/>
          <w:b/>
          <w:bCs/>
          <w:i/>
          <w:iCs/>
          <w:sz w:val="22"/>
        </w:rPr>
        <w:t xml:space="preserve">  </w:t>
      </w:r>
      <w:r w:rsidRPr="00F43E25">
        <w:rPr>
          <w:rFonts w:cs="Arial"/>
          <w:b/>
          <w:bCs/>
          <w:i/>
          <w:iCs/>
          <w:sz w:val="22"/>
          <w:u w:val="single"/>
        </w:rPr>
        <w:t>强制监禁、电子居家监控</w:t>
      </w:r>
      <w:r w:rsidRPr="00F43E25">
        <w:rPr>
          <w:rFonts w:cs="Arial"/>
          <w:b/>
          <w:bCs/>
          <w:i/>
          <w:iCs/>
          <w:sz w:val="22"/>
          <w:u w:val="single"/>
        </w:rPr>
        <w:t>(EHM)</w:t>
      </w:r>
      <w:r w:rsidRPr="00F43E25">
        <w:rPr>
          <w:rFonts w:cs="Arial"/>
          <w:b/>
          <w:bCs/>
          <w:i/>
          <w:iCs/>
          <w:sz w:val="22"/>
          <w:u w:val="single"/>
        </w:rPr>
        <w:t>和</w:t>
      </w:r>
      <w:r w:rsidRPr="00F43E25">
        <w:rPr>
          <w:rFonts w:cs="Arial"/>
          <w:b/>
          <w:bCs/>
          <w:i/>
          <w:iCs/>
          <w:sz w:val="22"/>
          <w:u w:val="single"/>
        </w:rPr>
        <w:t>24/7</w:t>
      </w:r>
      <w:r w:rsidRPr="00F43E25">
        <w:rPr>
          <w:rFonts w:cs="Arial"/>
          <w:b/>
          <w:bCs/>
          <w:i/>
          <w:iCs/>
          <w:sz w:val="22"/>
          <w:u w:val="single"/>
        </w:rPr>
        <w:t>清醒计划</w:t>
      </w:r>
      <w:r w:rsidRPr="00F43E25">
        <w:rPr>
          <w:rFonts w:cs="Arial"/>
          <w:b/>
          <w:bCs/>
          <w:i/>
          <w:iCs/>
          <w:sz w:val="22"/>
        </w:rPr>
        <w:t>：</w:t>
      </w:r>
    </w:p>
    <w:p w14:paraId="7AB5709A" w14:textId="77777777" w:rsidR="003607DE" w:rsidRPr="00F43E25" w:rsidRDefault="007E7290" w:rsidP="00F14393">
      <w:pPr>
        <w:pStyle w:val="ListParagraph"/>
        <w:numPr>
          <w:ilvl w:val="0"/>
          <w:numId w:val="15"/>
        </w:numPr>
        <w:ind w:left="360" w:hanging="270"/>
        <w:rPr>
          <w:rFonts w:ascii="Arial" w:eastAsia="SimSun" w:hAnsi="Arial" w:cs="Arial"/>
          <w:sz w:val="22"/>
          <w:szCs w:val="22"/>
        </w:rPr>
      </w:pPr>
      <w:r w:rsidRPr="00F43E25">
        <w:rPr>
          <w:rFonts w:ascii="Arial" w:eastAsia="SimSun" w:hAnsi="Arial" w:cs="Arial"/>
          <w:b/>
          <w:bCs/>
          <w:sz w:val="22"/>
          <w:szCs w:val="22"/>
        </w:rPr>
        <w:t>No prior offenses:</w:t>
      </w:r>
      <w:r w:rsidRPr="00F43E25">
        <w:rPr>
          <w:rFonts w:ascii="Arial" w:eastAsia="SimSun" w:hAnsi="Arial" w:cs="Arial"/>
          <w:sz w:val="22"/>
          <w:szCs w:val="22"/>
        </w:rPr>
        <w:t xml:space="preserve"> Where there are no prior offenses with an arrest date within 7 years before or after the arrest date of the current offense, the mandatory imprisonment may not be suspended unless the court finds that imposition of this mandatory minimum sentence would impose a substantial risk to the offender’s physical or mental well-being. The court may grant EHM instead of mandatory minimum jail. Instead of jail time or EHM in lieu of jail time, and when the alcohol concentration is (1) less than 0.15, the court may order a 90-day period of 24/7 sobriety program monitoring or (2) at least 0.15, the court may order a 120-day period of 24/7 sobriety program monitoring.</w:t>
      </w:r>
    </w:p>
    <w:p w14:paraId="413BFF68" w14:textId="53A1FD8B" w:rsidR="005D3831" w:rsidRPr="00F43E25" w:rsidRDefault="003607DE" w:rsidP="00180B9B">
      <w:pPr>
        <w:pStyle w:val="ListParagraph"/>
        <w:ind w:left="360"/>
        <w:rPr>
          <w:rFonts w:ascii="Arial" w:eastAsia="SimSun" w:hAnsi="Arial" w:cs="Arial"/>
          <w:i/>
          <w:iCs/>
          <w:sz w:val="22"/>
          <w:szCs w:val="22"/>
        </w:rPr>
      </w:pPr>
      <w:r w:rsidRPr="00F43E25">
        <w:rPr>
          <w:rFonts w:ascii="Arial" w:eastAsia="SimSun" w:hAnsi="Arial" w:cs="Arial"/>
          <w:b/>
          <w:bCs/>
          <w:i/>
          <w:iCs/>
          <w:sz w:val="22"/>
          <w:szCs w:val="22"/>
          <w:lang w:eastAsia="zh-CN"/>
        </w:rPr>
        <w:t>无前科：</w:t>
      </w:r>
      <w:r w:rsidRPr="00F43E25">
        <w:rPr>
          <w:rFonts w:ascii="Arial" w:eastAsia="SimSun" w:hAnsi="Arial" w:cs="Arial"/>
          <w:i/>
          <w:iCs/>
          <w:sz w:val="22"/>
          <w:szCs w:val="22"/>
          <w:lang w:eastAsia="zh-CN"/>
        </w:rPr>
        <w:t>如果当前罪行的逮捕日期前后</w:t>
      </w:r>
      <w:r w:rsidRPr="00F43E25">
        <w:rPr>
          <w:rFonts w:ascii="Arial" w:eastAsia="SimSun" w:hAnsi="Arial" w:cs="Arial"/>
          <w:i/>
          <w:iCs/>
          <w:sz w:val="22"/>
          <w:szCs w:val="22"/>
          <w:lang w:eastAsia="zh-CN"/>
        </w:rPr>
        <w:t>7</w:t>
      </w:r>
      <w:r w:rsidRPr="00F43E25">
        <w:rPr>
          <w:rFonts w:ascii="Arial" w:eastAsia="SimSun" w:hAnsi="Arial" w:cs="Arial"/>
          <w:i/>
          <w:iCs/>
          <w:sz w:val="22"/>
          <w:szCs w:val="22"/>
          <w:lang w:eastAsia="zh-CN"/>
        </w:rPr>
        <w:t>年内没有前科的逮捕记录，则不得缓刑强制监禁，除非法院认为判处这一强制性最低刑罚会对罪犯的身心健康造成重大风险。法院可以准予</w:t>
      </w:r>
      <w:r w:rsidRPr="00F43E25">
        <w:rPr>
          <w:rFonts w:ascii="Arial" w:eastAsia="SimSun" w:hAnsi="Arial" w:cs="Arial"/>
          <w:i/>
          <w:iCs/>
          <w:sz w:val="22"/>
          <w:szCs w:val="22"/>
          <w:lang w:eastAsia="zh-CN"/>
        </w:rPr>
        <w:t>EHM</w:t>
      </w:r>
      <w:r w:rsidRPr="00F43E25">
        <w:rPr>
          <w:rFonts w:ascii="Arial" w:eastAsia="SimSun" w:hAnsi="Arial" w:cs="Arial"/>
          <w:i/>
          <w:iCs/>
          <w:sz w:val="22"/>
          <w:szCs w:val="22"/>
          <w:lang w:eastAsia="zh-CN"/>
        </w:rPr>
        <w:t>，而不是强制最低监禁。除了监禁或以</w:t>
      </w:r>
      <w:r w:rsidRPr="00F43E25">
        <w:rPr>
          <w:rFonts w:ascii="Arial" w:eastAsia="SimSun" w:hAnsi="Arial" w:cs="Arial"/>
          <w:i/>
          <w:iCs/>
          <w:sz w:val="22"/>
          <w:szCs w:val="22"/>
          <w:lang w:eastAsia="zh-CN"/>
        </w:rPr>
        <w:t>EHM</w:t>
      </w:r>
      <w:r w:rsidRPr="00F43E25">
        <w:rPr>
          <w:rFonts w:ascii="Arial" w:eastAsia="SimSun" w:hAnsi="Arial" w:cs="Arial"/>
          <w:i/>
          <w:iCs/>
          <w:sz w:val="22"/>
          <w:szCs w:val="22"/>
          <w:lang w:eastAsia="zh-CN"/>
        </w:rPr>
        <w:t>代替监禁，当酒精浓度</w:t>
      </w:r>
      <w:r w:rsidRPr="00F43E25">
        <w:rPr>
          <w:rFonts w:ascii="Arial" w:eastAsia="SimSun" w:hAnsi="Arial" w:cs="Arial"/>
          <w:i/>
          <w:iCs/>
          <w:sz w:val="22"/>
          <w:szCs w:val="22"/>
          <w:lang w:eastAsia="zh-CN"/>
        </w:rPr>
        <w:t xml:space="preserve"> (</w:t>
      </w:r>
      <w:proofErr w:type="gramStart"/>
      <w:r w:rsidRPr="00F43E25">
        <w:rPr>
          <w:rFonts w:ascii="Arial" w:eastAsia="SimSun" w:hAnsi="Arial" w:cs="Arial"/>
          <w:i/>
          <w:iCs/>
          <w:sz w:val="22"/>
          <w:szCs w:val="22"/>
          <w:lang w:eastAsia="zh-CN"/>
        </w:rPr>
        <w:t>1)</w:t>
      </w:r>
      <w:r w:rsidRPr="00F43E25">
        <w:rPr>
          <w:rFonts w:ascii="Arial" w:eastAsia="SimSun" w:hAnsi="Arial" w:cs="Arial"/>
          <w:i/>
          <w:iCs/>
          <w:sz w:val="22"/>
          <w:szCs w:val="22"/>
          <w:lang w:eastAsia="zh-CN"/>
        </w:rPr>
        <w:t>低于</w:t>
      </w:r>
      <w:proofErr w:type="gramEnd"/>
      <w:r w:rsidRPr="00F43E25">
        <w:rPr>
          <w:rFonts w:ascii="Arial" w:eastAsia="SimSun" w:hAnsi="Arial" w:cs="Arial"/>
          <w:i/>
          <w:iCs/>
          <w:sz w:val="22"/>
          <w:szCs w:val="22"/>
          <w:lang w:eastAsia="zh-CN"/>
        </w:rPr>
        <w:t>0.15</w:t>
      </w:r>
      <w:r w:rsidRPr="00F43E25">
        <w:rPr>
          <w:rFonts w:ascii="Arial" w:eastAsia="SimSun" w:hAnsi="Arial" w:cs="Arial"/>
          <w:i/>
          <w:iCs/>
          <w:sz w:val="22"/>
          <w:szCs w:val="22"/>
          <w:lang w:eastAsia="zh-CN"/>
        </w:rPr>
        <w:t>时，法院可下令进行为期</w:t>
      </w:r>
      <w:r w:rsidRPr="00F43E25">
        <w:rPr>
          <w:rFonts w:ascii="Arial" w:eastAsia="SimSun" w:hAnsi="Arial" w:cs="Arial"/>
          <w:i/>
          <w:iCs/>
          <w:sz w:val="22"/>
          <w:szCs w:val="22"/>
          <w:lang w:eastAsia="zh-CN"/>
        </w:rPr>
        <w:t>90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清醒计划监控，或</w:t>
      </w:r>
      <w:r w:rsidRPr="00F43E25">
        <w:rPr>
          <w:rFonts w:ascii="Arial" w:eastAsia="SimSun" w:hAnsi="Arial" w:cs="Arial"/>
          <w:i/>
          <w:iCs/>
          <w:sz w:val="22"/>
          <w:szCs w:val="22"/>
          <w:lang w:eastAsia="zh-CN"/>
        </w:rPr>
        <w:t xml:space="preserve"> (</w:t>
      </w:r>
      <w:proofErr w:type="gramStart"/>
      <w:r w:rsidRPr="00F43E25">
        <w:rPr>
          <w:rFonts w:ascii="Arial" w:eastAsia="SimSun" w:hAnsi="Arial" w:cs="Arial"/>
          <w:i/>
          <w:iCs/>
          <w:sz w:val="22"/>
          <w:szCs w:val="22"/>
          <w:lang w:eastAsia="zh-CN"/>
        </w:rPr>
        <w:t>2)</w:t>
      </w:r>
      <w:r w:rsidRPr="00F43E25">
        <w:rPr>
          <w:rFonts w:ascii="Arial" w:eastAsia="SimSun" w:hAnsi="Arial" w:cs="Arial"/>
          <w:i/>
          <w:iCs/>
          <w:sz w:val="22"/>
          <w:szCs w:val="22"/>
          <w:lang w:eastAsia="zh-CN"/>
        </w:rPr>
        <w:t>至少为</w:t>
      </w:r>
      <w:proofErr w:type="gramEnd"/>
      <w:r w:rsidRPr="00F43E25">
        <w:rPr>
          <w:rFonts w:ascii="Arial" w:eastAsia="SimSun" w:hAnsi="Arial" w:cs="Arial"/>
          <w:i/>
          <w:iCs/>
          <w:sz w:val="22"/>
          <w:szCs w:val="22"/>
          <w:lang w:eastAsia="zh-CN"/>
        </w:rPr>
        <w:t>0.15</w:t>
      </w:r>
      <w:r w:rsidRPr="00F43E25">
        <w:rPr>
          <w:rFonts w:ascii="Arial" w:eastAsia="SimSun" w:hAnsi="Arial" w:cs="Arial"/>
          <w:i/>
          <w:iCs/>
          <w:sz w:val="22"/>
          <w:szCs w:val="22"/>
          <w:lang w:eastAsia="zh-CN"/>
        </w:rPr>
        <w:t>时，法院可下令进行为期</w:t>
      </w:r>
      <w:r w:rsidRPr="00F43E25">
        <w:rPr>
          <w:rFonts w:ascii="Arial" w:eastAsia="SimSun" w:hAnsi="Arial" w:cs="Arial"/>
          <w:i/>
          <w:iCs/>
          <w:sz w:val="22"/>
          <w:szCs w:val="22"/>
          <w:lang w:eastAsia="zh-CN"/>
        </w:rPr>
        <w:t>120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清醒计划监控。</w:t>
      </w:r>
    </w:p>
    <w:p w14:paraId="424EA6A4" w14:textId="77777777" w:rsidR="003607DE" w:rsidRPr="00F43E25" w:rsidRDefault="007E7290" w:rsidP="00F14393">
      <w:pPr>
        <w:pStyle w:val="ListParagraph"/>
        <w:numPr>
          <w:ilvl w:val="0"/>
          <w:numId w:val="15"/>
        </w:numPr>
        <w:ind w:left="360" w:hanging="270"/>
        <w:rPr>
          <w:rFonts w:ascii="Arial" w:eastAsia="SimSun" w:hAnsi="Arial" w:cs="Arial"/>
          <w:sz w:val="22"/>
          <w:szCs w:val="22"/>
        </w:rPr>
      </w:pPr>
      <w:r w:rsidRPr="00F43E25">
        <w:rPr>
          <w:rFonts w:ascii="Arial" w:eastAsia="SimSun" w:hAnsi="Arial" w:cs="Arial"/>
          <w:b/>
          <w:bCs/>
          <w:sz w:val="22"/>
          <w:szCs w:val="22"/>
        </w:rPr>
        <w:t>One prior offense:</w:t>
      </w:r>
      <w:r w:rsidRPr="00F43E25">
        <w:rPr>
          <w:rFonts w:ascii="Arial" w:eastAsia="SimSun" w:hAnsi="Arial" w:cs="Arial"/>
          <w:sz w:val="22"/>
          <w:szCs w:val="22"/>
        </w:rPr>
        <w:t xml:space="preserve"> Where there is 1 prior offense with an arrest date within 7 years before or after the arrest date of the current offense, the mandatory imprisonment and EHM may not be suspended unless the court finds that imposition of this mandatory minimum sentence would impose a substantial risk to the offender’s physical or mental well-being. In lieu of the mandatory term of imprisonment and EHM, when alcohol concentration is (1) less than 0.15, the court may order a minimum of either 180 days of EHM or a 120-day period of 24/7 sobriety program monitoring or (2) at least 0.15, the court may order a minimum either 6 months of EHM or a 120-day period of 24/7 sobriety program monitoring, or a 120-day ignition interlock device requirement, or both.</w:t>
      </w:r>
    </w:p>
    <w:p w14:paraId="5B9D4461" w14:textId="1D6B0EA3" w:rsidR="007E7290" w:rsidRPr="00F43E25" w:rsidRDefault="003607DE" w:rsidP="007B74A2">
      <w:pPr>
        <w:pStyle w:val="ListParagraph"/>
        <w:ind w:left="360"/>
        <w:rPr>
          <w:rFonts w:ascii="Arial" w:eastAsia="SimSun" w:hAnsi="Arial" w:cs="Arial"/>
          <w:i/>
          <w:iCs/>
          <w:sz w:val="22"/>
          <w:szCs w:val="22"/>
        </w:rPr>
      </w:pPr>
      <w:r w:rsidRPr="00F43E25">
        <w:rPr>
          <w:rFonts w:ascii="Arial" w:eastAsia="SimSun" w:hAnsi="Arial" w:cs="Arial"/>
          <w:b/>
          <w:bCs/>
          <w:i/>
          <w:iCs/>
          <w:sz w:val="22"/>
          <w:szCs w:val="22"/>
          <w:lang w:eastAsia="zh-CN"/>
        </w:rPr>
        <w:t>一项前科：</w:t>
      </w:r>
      <w:r w:rsidRPr="00F43E25">
        <w:rPr>
          <w:rFonts w:ascii="Arial" w:eastAsia="SimSun" w:hAnsi="Arial" w:cs="Arial"/>
          <w:i/>
          <w:iCs/>
          <w:sz w:val="22"/>
          <w:szCs w:val="22"/>
          <w:lang w:eastAsia="zh-CN"/>
        </w:rPr>
        <w:t>如果有一项前科且逮捕日期在当前犯罪逮捕日期之前或之后</w:t>
      </w:r>
      <w:r w:rsidRPr="00F43E25">
        <w:rPr>
          <w:rFonts w:ascii="Arial" w:eastAsia="SimSun" w:hAnsi="Arial" w:cs="Arial"/>
          <w:i/>
          <w:iCs/>
          <w:sz w:val="22"/>
          <w:szCs w:val="22"/>
          <w:lang w:eastAsia="zh-CN"/>
        </w:rPr>
        <w:t>7</w:t>
      </w:r>
      <w:r w:rsidRPr="00F43E25">
        <w:rPr>
          <w:rFonts w:ascii="Arial" w:eastAsia="SimSun" w:hAnsi="Arial" w:cs="Arial"/>
          <w:i/>
          <w:iCs/>
          <w:sz w:val="22"/>
          <w:szCs w:val="22"/>
          <w:lang w:eastAsia="zh-CN"/>
        </w:rPr>
        <w:t>年内，则不得缓刑强制监禁和</w:t>
      </w:r>
      <w:r w:rsidRPr="00F43E25">
        <w:rPr>
          <w:rFonts w:ascii="Arial" w:eastAsia="SimSun" w:hAnsi="Arial" w:cs="Arial"/>
          <w:i/>
          <w:iCs/>
          <w:sz w:val="22"/>
          <w:szCs w:val="22"/>
          <w:lang w:eastAsia="zh-CN"/>
        </w:rPr>
        <w:t>EHM</w:t>
      </w:r>
      <w:r w:rsidRPr="00F43E25">
        <w:rPr>
          <w:rFonts w:ascii="Arial" w:eastAsia="SimSun" w:hAnsi="Arial" w:cs="Arial"/>
          <w:i/>
          <w:iCs/>
          <w:sz w:val="22"/>
          <w:szCs w:val="22"/>
          <w:lang w:eastAsia="zh-CN"/>
        </w:rPr>
        <w:t>，除非法院认为判处这一强制性最低刑罚会对罪犯的身心健康造成重大风险。代替强制监禁期限和</w:t>
      </w:r>
      <w:r w:rsidRPr="00F43E25">
        <w:rPr>
          <w:rFonts w:ascii="Arial" w:eastAsia="SimSun" w:hAnsi="Arial" w:cs="Arial"/>
          <w:i/>
          <w:iCs/>
          <w:sz w:val="22"/>
          <w:szCs w:val="22"/>
          <w:lang w:eastAsia="zh-CN"/>
        </w:rPr>
        <w:t>EHM</w:t>
      </w:r>
      <w:r w:rsidRPr="00F43E25">
        <w:rPr>
          <w:rFonts w:ascii="Arial" w:eastAsia="SimSun" w:hAnsi="Arial" w:cs="Arial"/>
          <w:i/>
          <w:iCs/>
          <w:sz w:val="22"/>
          <w:szCs w:val="22"/>
          <w:lang w:eastAsia="zh-CN"/>
        </w:rPr>
        <w:t>，当酒精浓度</w:t>
      </w:r>
      <w:r w:rsidRPr="00F43E25">
        <w:rPr>
          <w:rFonts w:ascii="Arial" w:eastAsia="SimSun" w:hAnsi="Arial" w:cs="Arial"/>
          <w:i/>
          <w:iCs/>
          <w:sz w:val="22"/>
          <w:szCs w:val="22"/>
          <w:lang w:eastAsia="zh-CN"/>
        </w:rPr>
        <w:t xml:space="preserve"> (</w:t>
      </w:r>
      <w:proofErr w:type="gramStart"/>
      <w:r w:rsidRPr="00F43E25">
        <w:rPr>
          <w:rFonts w:ascii="Arial" w:eastAsia="SimSun" w:hAnsi="Arial" w:cs="Arial"/>
          <w:i/>
          <w:iCs/>
          <w:sz w:val="22"/>
          <w:szCs w:val="22"/>
          <w:lang w:eastAsia="zh-CN"/>
        </w:rPr>
        <w:t>1)</w:t>
      </w:r>
      <w:r w:rsidRPr="00F43E25">
        <w:rPr>
          <w:rFonts w:ascii="Arial" w:eastAsia="SimSun" w:hAnsi="Arial" w:cs="Arial"/>
          <w:i/>
          <w:iCs/>
          <w:sz w:val="22"/>
          <w:szCs w:val="22"/>
          <w:lang w:eastAsia="zh-CN"/>
        </w:rPr>
        <w:t>低于</w:t>
      </w:r>
      <w:proofErr w:type="gramEnd"/>
      <w:r w:rsidRPr="00F43E25">
        <w:rPr>
          <w:rFonts w:ascii="Arial" w:eastAsia="SimSun" w:hAnsi="Arial" w:cs="Arial"/>
          <w:i/>
          <w:iCs/>
          <w:sz w:val="22"/>
          <w:szCs w:val="22"/>
          <w:lang w:eastAsia="zh-CN"/>
        </w:rPr>
        <w:t>0.15</w:t>
      </w:r>
      <w:r w:rsidRPr="00F43E25">
        <w:rPr>
          <w:rFonts w:ascii="Arial" w:eastAsia="SimSun" w:hAnsi="Arial" w:cs="Arial"/>
          <w:i/>
          <w:iCs/>
          <w:sz w:val="22"/>
          <w:szCs w:val="22"/>
          <w:lang w:eastAsia="zh-CN"/>
        </w:rPr>
        <w:t>时，法院可以下令至少</w:t>
      </w:r>
      <w:r w:rsidRPr="00F43E25">
        <w:rPr>
          <w:rFonts w:ascii="Arial" w:eastAsia="SimSun" w:hAnsi="Arial" w:cs="Arial"/>
          <w:i/>
          <w:iCs/>
          <w:sz w:val="22"/>
          <w:szCs w:val="22"/>
          <w:lang w:eastAsia="zh-CN"/>
        </w:rPr>
        <w:t>180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EHM</w:t>
      </w:r>
      <w:r w:rsidRPr="00F43E25">
        <w:rPr>
          <w:rFonts w:ascii="Arial" w:eastAsia="SimSun" w:hAnsi="Arial" w:cs="Arial"/>
          <w:i/>
          <w:iCs/>
          <w:sz w:val="22"/>
          <w:szCs w:val="22"/>
          <w:lang w:eastAsia="zh-CN"/>
        </w:rPr>
        <w:t>或为期</w:t>
      </w:r>
      <w:r w:rsidRPr="00F43E25">
        <w:rPr>
          <w:rFonts w:ascii="Arial" w:eastAsia="SimSun" w:hAnsi="Arial" w:cs="Arial"/>
          <w:i/>
          <w:iCs/>
          <w:sz w:val="22"/>
          <w:szCs w:val="22"/>
          <w:lang w:eastAsia="zh-CN"/>
        </w:rPr>
        <w:t>120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清醒计划监控，或</w:t>
      </w:r>
      <w:r w:rsidRPr="00F43E25">
        <w:rPr>
          <w:rFonts w:ascii="Arial" w:eastAsia="SimSun" w:hAnsi="Arial" w:cs="Arial"/>
          <w:i/>
          <w:iCs/>
          <w:sz w:val="22"/>
          <w:szCs w:val="22"/>
          <w:lang w:eastAsia="zh-CN"/>
        </w:rPr>
        <w:t xml:space="preserve"> (</w:t>
      </w:r>
      <w:proofErr w:type="gramStart"/>
      <w:r w:rsidRPr="00F43E25">
        <w:rPr>
          <w:rFonts w:ascii="Arial" w:eastAsia="SimSun" w:hAnsi="Arial" w:cs="Arial"/>
          <w:i/>
          <w:iCs/>
          <w:sz w:val="22"/>
          <w:szCs w:val="22"/>
          <w:lang w:eastAsia="zh-CN"/>
        </w:rPr>
        <w:t>2)</w:t>
      </w:r>
      <w:r w:rsidRPr="00F43E25">
        <w:rPr>
          <w:rFonts w:ascii="Arial" w:eastAsia="SimSun" w:hAnsi="Arial" w:cs="Arial"/>
          <w:i/>
          <w:iCs/>
          <w:sz w:val="22"/>
          <w:szCs w:val="22"/>
          <w:lang w:eastAsia="zh-CN"/>
        </w:rPr>
        <w:t>至少</w:t>
      </w:r>
      <w:proofErr w:type="gramEnd"/>
      <w:r w:rsidRPr="00F43E25">
        <w:rPr>
          <w:rFonts w:ascii="Arial" w:eastAsia="SimSun" w:hAnsi="Arial" w:cs="Arial"/>
          <w:i/>
          <w:iCs/>
          <w:sz w:val="22"/>
          <w:szCs w:val="22"/>
          <w:lang w:eastAsia="zh-CN"/>
        </w:rPr>
        <w:t>0.15</w:t>
      </w:r>
      <w:r w:rsidRPr="00F43E25">
        <w:rPr>
          <w:rFonts w:ascii="Arial" w:eastAsia="SimSun" w:hAnsi="Arial" w:cs="Arial"/>
          <w:i/>
          <w:iCs/>
          <w:sz w:val="22"/>
          <w:szCs w:val="22"/>
          <w:lang w:eastAsia="zh-CN"/>
        </w:rPr>
        <w:t>，法院可以下令至少</w:t>
      </w:r>
      <w:r w:rsidRPr="00F43E25">
        <w:rPr>
          <w:rFonts w:ascii="Arial" w:eastAsia="SimSun" w:hAnsi="Arial" w:cs="Arial"/>
          <w:i/>
          <w:iCs/>
          <w:sz w:val="22"/>
          <w:szCs w:val="22"/>
          <w:lang w:eastAsia="zh-CN"/>
        </w:rPr>
        <w:t>6</w:t>
      </w:r>
      <w:r w:rsidRPr="00F43E25">
        <w:rPr>
          <w:rFonts w:ascii="Arial" w:eastAsia="SimSun" w:hAnsi="Arial" w:cs="Arial"/>
          <w:i/>
          <w:iCs/>
          <w:sz w:val="22"/>
          <w:szCs w:val="22"/>
          <w:lang w:eastAsia="zh-CN"/>
        </w:rPr>
        <w:t>个月的</w:t>
      </w:r>
      <w:r w:rsidRPr="00F43E25">
        <w:rPr>
          <w:rFonts w:ascii="Arial" w:eastAsia="SimSun" w:hAnsi="Arial" w:cs="Arial"/>
          <w:i/>
          <w:iCs/>
          <w:sz w:val="22"/>
          <w:szCs w:val="22"/>
          <w:lang w:eastAsia="zh-CN"/>
        </w:rPr>
        <w:t>EHM</w:t>
      </w:r>
      <w:r w:rsidRPr="00F43E25">
        <w:rPr>
          <w:rFonts w:ascii="Arial" w:eastAsia="SimSun" w:hAnsi="Arial" w:cs="Arial"/>
          <w:i/>
          <w:iCs/>
          <w:sz w:val="22"/>
          <w:szCs w:val="22"/>
          <w:lang w:eastAsia="zh-CN"/>
        </w:rPr>
        <w:t>或</w:t>
      </w:r>
      <w:r w:rsidRPr="00F43E25">
        <w:rPr>
          <w:rFonts w:ascii="Arial" w:eastAsia="SimSun" w:hAnsi="Arial" w:cs="Arial"/>
          <w:i/>
          <w:iCs/>
          <w:sz w:val="22"/>
          <w:szCs w:val="22"/>
          <w:lang w:eastAsia="zh-CN"/>
        </w:rPr>
        <w:t>120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清醒计划监控，或</w:t>
      </w:r>
      <w:r w:rsidRPr="00F43E25">
        <w:rPr>
          <w:rFonts w:ascii="Arial" w:eastAsia="SimSun" w:hAnsi="Arial" w:cs="Arial"/>
          <w:i/>
          <w:iCs/>
          <w:sz w:val="22"/>
          <w:szCs w:val="22"/>
          <w:lang w:eastAsia="zh-CN"/>
        </w:rPr>
        <w:t>120</w:t>
      </w:r>
      <w:r w:rsidRPr="00F43E25">
        <w:rPr>
          <w:rFonts w:ascii="Arial" w:eastAsia="SimSun" w:hAnsi="Arial" w:cs="Arial"/>
          <w:i/>
          <w:iCs/>
          <w:sz w:val="22"/>
          <w:szCs w:val="22"/>
          <w:lang w:eastAsia="zh-CN"/>
        </w:rPr>
        <w:t>天点火联锁装置要求，或两者兼而有之。</w:t>
      </w:r>
    </w:p>
    <w:p w14:paraId="262B326A" w14:textId="77777777" w:rsidR="003607DE" w:rsidRPr="00F43E25" w:rsidRDefault="007E7290" w:rsidP="00F14393">
      <w:pPr>
        <w:pStyle w:val="ListParagraph"/>
        <w:numPr>
          <w:ilvl w:val="0"/>
          <w:numId w:val="15"/>
        </w:numPr>
        <w:ind w:left="360" w:hanging="270"/>
        <w:rPr>
          <w:rFonts w:ascii="Arial" w:eastAsia="SimSun" w:hAnsi="Arial" w:cs="Arial"/>
          <w:sz w:val="22"/>
          <w:szCs w:val="22"/>
        </w:rPr>
      </w:pPr>
      <w:r w:rsidRPr="00F43E25">
        <w:rPr>
          <w:rFonts w:ascii="Arial" w:eastAsia="SimSun" w:hAnsi="Arial" w:cs="Arial"/>
          <w:b/>
          <w:bCs/>
          <w:sz w:val="22"/>
          <w:szCs w:val="22"/>
        </w:rPr>
        <w:t>Two prior offenses:</w:t>
      </w:r>
      <w:r w:rsidRPr="00F43E25">
        <w:rPr>
          <w:rFonts w:ascii="Arial" w:eastAsia="SimSun" w:hAnsi="Arial" w:cs="Arial"/>
          <w:sz w:val="22"/>
          <w:szCs w:val="22"/>
        </w:rPr>
        <w:t xml:space="preserve"> If there are 2 prior offenses with an arrest date within 7 years before or after the arrest date of the current offense, the mandatory jail shall be served by imprisonment for the minimum statutory term and may not be suspended unless the court finds that imposition of this mandatory minimum sentence would impose a substantial risk to the offender’s physical or mental well-being. In lieu of the mandatory minimum term of imprisonment and EHM the court may order a minimum of either 360 days of EHM or 360-day period of 24/7 sobriety program and monitoring. If the 24/7 sobriety program is available, the court shall order 6-month 24/7 sobriety program monitoring, or a 6-month ignition interlock device requirement, or both.</w:t>
      </w:r>
    </w:p>
    <w:p w14:paraId="3B552C35" w14:textId="2AC11BBB" w:rsidR="007E7290" w:rsidRPr="00F43E25" w:rsidRDefault="003607DE" w:rsidP="007B74A2">
      <w:pPr>
        <w:pStyle w:val="ListParagraph"/>
        <w:ind w:left="360"/>
        <w:rPr>
          <w:rFonts w:ascii="Arial" w:eastAsia="SimSun" w:hAnsi="Arial" w:cs="Arial"/>
          <w:i/>
          <w:iCs/>
          <w:sz w:val="22"/>
          <w:szCs w:val="22"/>
        </w:rPr>
      </w:pPr>
      <w:r w:rsidRPr="00F43E25">
        <w:rPr>
          <w:rFonts w:ascii="Arial" w:eastAsia="SimSun" w:hAnsi="Arial" w:cs="Arial"/>
          <w:b/>
          <w:bCs/>
          <w:i/>
          <w:iCs/>
          <w:sz w:val="22"/>
          <w:szCs w:val="22"/>
          <w:lang w:eastAsia="zh-CN"/>
        </w:rPr>
        <w:t>两项前科：</w:t>
      </w:r>
      <w:r w:rsidRPr="00F43E25">
        <w:rPr>
          <w:rFonts w:ascii="Arial" w:eastAsia="SimSun" w:hAnsi="Arial" w:cs="Arial"/>
          <w:i/>
          <w:iCs/>
          <w:sz w:val="22"/>
          <w:szCs w:val="22"/>
          <w:lang w:eastAsia="zh-CN"/>
        </w:rPr>
        <w:t>如果在当前罪行的逮捕日期前后</w:t>
      </w:r>
      <w:r w:rsidRPr="00F43E25">
        <w:rPr>
          <w:rFonts w:ascii="Arial" w:eastAsia="SimSun" w:hAnsi="Arial" w:cs="Arial"/>
          <w:i/>
          <w:iCs/>
          <w:sz w:val="22"/>
          <w:szCs w:val="22"/>
          <w:lang w:eastAsia="zh-CN"/>
        </w:rPr>
        <w:t>7</w:t>
      </w:r>
      <w:r w:rsidRPr="00F43E25">
        <w:rPr>
          <w:rFonts w:ascii="Arial" w:eastAsia="SimSun" w:hAnsi="Arial" w:cs="Arial"/>
          <w:i/>
          <w:iCs/>
          <w:sz w:val="22"/>
          <w:szCs w:val="22"/>
          <w:lang w:eastAsia="zh-CN"/>
        </w:rPr>
        <w:t>年内有</w:t>
      </w:r>
      <w:r w:rsidRPr="00F43E25">
        <w:rPr>
          <w:rFonts w:ascii="Arial" w:eastAsia="SimSun" w:hAnsi="Arial" w:cs="Arial"/>
          <w:i/>
          <w:iCs/>
          <w:sz w:val="22"/>
          <w:szCs w:val="22"/>
          <w:lang w:eastAsia="zh-CN"/>
        </w:rPr>
        <w:t>2</w:t>
      </w:r>
      <w:r w:rsidRPr="00F43E25">
        <w:rPr>
          <w:rFonts w:ascii="Arial" w:eastAsia="SimSun" w:hAnsi="Arial" w:cs="Arial"/>
          <w:i/>
          <w:iCs/>
          <w:sz w:val="22"/>
          <w:szCs w:val="22"/>
          <w:lang w:eastAsia="zh-CN"/>
        </w:rPr>
        <w:t>项前科，则应判处强制监禁，并判处最低法定刑期，并且不得缓刑，除非法院认为判处这一强制性最低刑期会对罪犯的身心健康造成重大风险。法院可以下令至少</w:t>
      </w:r>
      <w:r w:rsidRPr="00F43E25">
        <w:rPr>
          <w:rFonts w:ascii="Arial" w:eastAsia="SimSun" w:hAnsi="Arial" w:cs="Arial"/>
          <w:i/>
          <w:iCs/>
          <w:sz w:val="22"/>
          <w:szCs w:val="22"/>
          <w:lang w:eastAsia="zh-CN"/>
        </w:rPr>
        <w:t>360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EHM</w:t>
      </w:r>
      <w:r w:rsidRPr="00F43E25">
        <w:rPr>
          <w:rFonts w:ascii="Arial" w:eastAsia="SimSun" w:hAnsi="Arial" w:cs="Arial"/>
          <w:i/>
          <w:iCs/>
          <w:sz w:val="22"/>
          <w:szCs w:val="22"/>
          <w:lang w:eastAsia="zh-CN"/>
        </w:rPr>
        <w:t>或</w:t>
      </w:r>
      <w:r w:rsidRPr="00F43E25">
        <w:rPr>
          <w:rFonts w:ascii="Arial" w:eastAsia="SimSun" w:hAnsi="Arial" w:cs="Arial"/>
          <w:i/>
          <w:iCs/>
          <w:sz w:val="22"/>
          <w:szCs w:val="22"/>
          <w:lang w:eastAsia="zh-CN"/>
        </w:rPr>
        <w:t>360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清醒计划监控，以代替强</w:t>
      </w:r>
      <w:r w:rsidRPr="00F43E25">
        <w:rPr>
          <w:rFonts w:ascii="Arial" w:eastAsia="SimSun" w:hAnsi="Arial" w:cs="Arial"/>
          <w:i/>
          <w:iCs/>
          <w:sz w:val="22"/>
          <w:szCs w:val="22"/>
          <w:lang w:eastAsia="zh-CN"/>
        </w:rPr>
        <w:lastRenderedPageBreak/>
        <w:t>制性最低监禁期限和</w:t>
      </w:r>
      <w:r w:rsidRPr="00F43E25">
        <w:rPr>
          <w:rFonts w:ascii="Arial" w:eastAsia="SimSun" w:hAnsi="Arial" w:cs="Arial"/>
          <w:i/>
          <w:iCs/>
          <w:sz w:val="22"/>
          <w:szCs w:val="22"/>
          <w:lang w:eastAsia="zh-CN"/>
        </w:rPr>
        <w:t>EHM</w:t>
      </w:r>
      <w:r w:rsidRPr="00F43E25">
        <w:rPr>
          <w:rFonts w:ascii="Arial" w:eastAsia="SimSun" w:hAnsi="Arial" w:cs="Arial"/>
          <w:i/>
          <w:iCs/>
          <w:sz w:val="22"/>
          <w:szCs w:val="22"/>
          <w:lang w:eastAsia="zh-CN"/>
        </w:rPr>
        <w:t>。如果有</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清醒计划，法院应下令进行为期</w:t>
      </w:r>
      <w:r w:rsidRPr="00F43E25">
        <w:rPr>
          <w:rFonts w:ascii="Arial" w:eastAsia="SimSun" w:hAnsi="Arial" w:cs="Arial"/>
          <w:i/>
          <w:iCs/>
          <w:sz w:val="22"/>
          <w:szCs w:val="22"/>
          <w:lang w:eastAsia="zh-CN"/>
        </w:rPr>
        <w:t>6</w:t>
      </w:r>
      <w:r w:rsidRPr="00F43E25">
        <w:rPr>
          <w:rFonts w:ascii="Arial" w:eastAsia="SimSun" w:hAnsi="Arial" w:cs="Arial"/>
          <w:i/>
          <w:iCs/>
          <w:sz w:val="22"/>
          <w:szCs w:val="22"/>
          <w:lang w:eastAsia="zh-CN"/>
        </w:rPr>
        <w:t>个月的</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清醒计划监控，或要求</w:t>
      </w:r>
      <w:r w:rsidRPr="00F43E25">
        <w:rPr>
          <w:rFonts w:ascii="Arial" w:eastAsia="SimSun" w:hAnsi="Arial" w:cs="Arial"/>
          <w:i/>
          <w:iCs/>
          <w:sz w:val="22"/>
          <w:szCs w:val="22"/>
          <w:lang w:eastAsia="zh-CN"/>
        </w:rPr>
        <w:t>6</w:t>
      </w:r>
      <w:r w:rsidRPr="00F43E25">
        <w:rPr>
          <w:rFonts w:ascii="Arial" w:eastAsia="SimSun" w:hAnsi="Arial" w:cs="Arial"/>
          <w:i/>
          <w:iCs/>
          <w:sz w:val="22"/>
          <w:szCs w:val="22"/>
          <w:lang w:eastAsia="zh-CN"/>
        </w:rPr>
        <w:t>个月的点火联锁装置，或两者兼而有之。</w:t>
      </w:r>
    </w:p>
    <w:p w14:paraId="252E5057" w14:textId="77777777" w:rsidR="003607DE" w:rsidRPr="00F43E25" w:rsidRDefault="00AE3EEF" w:rsidP="00F14393">
      <w:pPr>
        <w:pStyle w:val="ListParagraph"/>
        <w:numPr>
          <w:ilvl w:val="0"/>
          <w:numId w:val="15"/>
        </w:numPr>
        <w:ind w:left="360" w:hanging="270"/>
        <w:rPr>
          <w:rFonts w:ascii="Arial" w:eastAsia="SimSun" w:hAnsi="Arial" w:cs="Arial"/>
          <w:color w:val="000000"/>
          <w:sz w:val="22"/>
          <w:szCs w:val="22"/>
        </w:rPr>
      </w:pPr>
      <w:r w:rsidRPr="00F43E25">
        <w:rPr>
          <w:rFonts w:ascii="Arial" w:eastAsia="SimSun" w:hAnsi="Arial" w:cs="Arial"/>
          <w:b/>
          <w:bCs/>
          <w:color w:val="000000"/>
          <w:sz w:val="22"/>
          <w:szCs w:val="22"/>
        </w:rPr>
        <w:t xml:space="preserve">II Device: </w:t>
      </w:r>
      <w:r w:rsidRPr="00F43E25">
        <w:rPr>
          <w:rFonts w:ascii="Arial" w:eastAsia="SimSun" w:hAnsi="Arial" w:cs="Arial"/>
          <w:color w:val="000000"/>
          <w:sz w:val="22"/>
          <w:szCs w:val="22"/>
        </w:rPr>
        <w:t>A sentence imposed for driving without an ignition interlock device (IID), installed as required or for circumventing an IID, must be consecutive to any sentence imposed for DUI or Physical Control. RCW 46.20.740; RCW 46.20.750.</w:t>
      </w:r>
    </w:p>
    <w:p w14:paraId="4D8DC778" w14:textId="1DDB93D3" w:rsidR="00AE3EEF" w:rsidRPr="00F43E25" w:rsidRDefault="003607DE" w:rsidP="007B74A2">
      <w:pPr>
        <w:pStyle w:val="ListParagraph"/>
        <w:ind w:left="360"/>
        <w:rPr>
          <w:rFonts w:ascii="Arial" w:eastAsia="SimSun" w:hAnsi="Arial" w:cs="Arial"/>
          <w:i/>
          <w:iCs/>
          <w:color w:val="000000"/>
          <w:sz w:val="22"/>
          <w:szCs w:val="22"/>
        </w:rPr>
      </w:pPr>
      <w:r w:rsidRPr="00F43E25">
        <w:rPr>
          <w:rFonts w:ascii="Arial" w:eastAsia="SimSun" w:hAnsi="Arial" w:cs="Arial"/>
          <w:b/>
          <w:bCs/>
          <w:i/>
          <w:iCs/>
          <w:color w:val="000000"/>
          <w:sz w:val="22"/>
          <w:szCs w:val="22"/>
          <w:lang w:eastAsia="zh-CN"/>
        </w:rPr>
        <w:t>II</w:t>
      </w:r>
      <w:r w:rsidRPr="00F43E25">
        <w:rPr>
          <w:rFonts w:ascii="Arial" w:eastAsia="SimSun" w:hAnsi="Arial" w:cs="Arial"/>
          <w:b/>
          <w:bCs/>
          <w:i/>
          <w:iCs/>
          <w:color w:val="000000"/>
          <w:sz w:val="22"/>
          <w:szCs w:val="22"/>
          <w:lang w:eastAsia="zh-CN"/>
        </w:rPr>
        <w:t>设备：</w:t>
      </w:r>
      <w:proofErr w:type="gramStart"/>
      <w:r w:rsidRPr="00F43E25">
        <w:rPr>
          <w:rFonts w:ascii="Arial" w:eastAsia="SimSun" w:hAnsi="Arial" w:cs="Arial"/>
          <w:i/>
          <w:iCs/>
          <w:color w:val="000000"/>
          <w:sz w:val="22"/>
          <w:szCs w:val="22"/>
          <w:lang w:eastAsia="zh-CN"/>
        </w:rPr>
        <w:t>因驾驶时未按要求安装点火联锁装置</w:t>
      </w:r>
      <w:r w:rsidRPr="00F43E25">
        <w:rPr>
          <w:rFonts w:ascii="Arial" w:eastAsia="SimSun" w:hAnsi="Arial" w:cs="Arial"/>
          <w:i/>
          <w:iCs/>
          <w:color w:val="000000"/>
          <w:sz w:val="22"/>
          <w:szCs w:val="22"/>
          <w:lang w:eastAsia="zh-CN"/>
        </w:rPr>
        <w:t>(</w:t>
      </w:r>
      <w:proofErr w:type="gramEnd"/>
      <w:r w:rsidRPr="00F43E25">
        <w:rPr>
          <w:rFonts w:ascii="Arial" w:eastAsia="SimSun" w:hAnsi="Arial" w:cs="Arial"/>
          <w:i/>
          <w:iCs/>
          <w:color w:val="000000"/>
          <w:sz w:val="22"/>
          <w:szCs w:val="22"/>
          <w:lang w:eastAsia="zh-CN"/>
        </w:rPr>
        <w:t>IID)</w:t>
      </w:r>
      <w:r w:rsidRPr="00F43E25">
        <w:rPr>
          <w:rFonts w:ascii="Arial" w:eastAsia="SimSun" w:hAnsi="Arial" w:cs="Arial"/>
          <w:i/>
          <w:iCs/>
          <w:color w:val="000000"/>
          <w:sz w:val="22"/>
          <w:szCs w:val="22"/>
          <w:lang w:eastAsia="zh-CN"/>
        </w:rPr>
        <w:t>或规避</w:t>
      </w:r>
      <w:r w:rsidRPr="00F43E25">
        <w:rPr>
          <w:rFonts w:ascii="Arial" w:eastAsia="SimSun" w:hAnsi="Arial" w:cs="Arial"/>
          <w:i/>
          <w:iCs/>
          <w:color w:val="000000"/>
          <w:sz w:val="22"/>
          <w:szCs w:val="22"/>
          <w:lang w:eastAsia="zh-CN"/>
        </w:rPr>
        <w:t>IID</w:t>
      </w:r>
      <w:r w:rsidRPr="00F43E25">
        <w:rPr>
          <w:rFonts w:ascii="Arial" w:eastAsia="SimSun" w:hAnsi="Arial" w:cs="Arial"/>
          <w:i/>
          <w:iCs/>
          <w:color w:val="000000"/>
          <w:sz w:val="22"/>
          <w:szCs w:val="22"/>
          <w:lang w:eastAsia="zh-CN"/>
        </w:rPr>
        <w:t>而判处的刑罚必须与因酒后驾车或实际控制而判处的刑罚连续执行。</w:t>
      </w:r>
      <w:r w:rsidRPr="00F43E25">
        <w:rPr>
          <w:rFonts w:ascii="Arial" w:eastAsia="SimSun" w:hAnsi="Arial" w:cs="Arial"/>
          <w:i/>
          <w:iCs/>
          <w:color w:val="000000"/>
          <w:sz w:val="22"/>
          <w:szCs w:val="22"/>
          <w:lang w:eastAsia="zh-CN"/>
        </w:rPr>
        <w:t>RCW 46.20.740</w:t>
      </w:r>
      <w:r w:rsidRPr="00F43E25">
        <w:rPr>
          <w:rFonts w:ascii="Arial" w:eastAsia="SimSun" w:hAnsi="Arial" w:cs="Arial"/>
          <w:i/>
          <w:iCs/>
          <w:color w:val="000000"/>
          <w:sz w:val="22"/>
          <w:szCs w:val="22"/>
          <w:lang w:eastAsia="zh-CN"/>
        </w:rPr>
        <w:t>；</w:t>
      </w:r>
      <w:r w:rsidRPr="00F43E25">
        <w:rPr>
          <w:rFonts w:ascii="Arial" w:eastAsia="SimSun" w:hAnsi="Arial" w:cs="Arial"/>
          <w:i/>
          <w:iCs/>
          <w:color w:val="000000"/>
          <w:sz w:val="22"/>
          <w:szCs w:val="22"/>
          <w:lang w:eastAsia="zh-CN"/>
        </w:rPr>
        <w:t>RCW 46.20.750</w:t>
      </w:r>
      <w:r w:rsidRPr="00F43E25">
        <w:rPr>
          <w:rFonts w:ascii="Arial" w:eastAsia="SimSun" w:hAnsi="Arial" w:cs="Arial"/>
          <w:i/>
          <w:iCs/>
          <w:color w:val="000000"/>
          <w:sz w:val="22"/>
          <w:szCs w:val="22"/>
          <w:lang w:eastAsia="zh-CN"/>
        </w:rPr>
        <w:t>。</w:t>
      </w:r>
    </w:p>
    <w:p w14:paraId="3EEF22FD" w14:textId="77777777" w:rsidR="003607DE" w:rsidRPr="00F43E25" w:rsidRDefault="007E7290" w:rsidP="00F14393">
      <w:pPr>
        <w:pStyle w:val="ListParagraph"/>
        <w:widowControl w:val="0"/>
        <w:numPr>
          <w:ilvl w:val="0"/>
          <w:numId w:val="15"/>
        </w:numPr>
        <w:ind w:left="360" w:hanging="270"/>
        <w:rPr>
          <w:rFonts w:ascii="Arial" w:eastAsia="SimSun" w:hAnsi="Arial" w:cs="Arial"/>
          <w:sz w:val="22"/>
          <w:szCs w:val="22"/>
        </w:rPr>
      </w:pPr>
      <w:r w:rsidRPr="00F43E25">
        <w:rPr>
          <w:rFonts w:ascii="Arial" w:eastAsia="SimSun" w:hAnsi="Arial" w:cs="Arial"/>
          <w:sz w:val="22"/>
          <w:szCs w:val="22"/>
        </w:rPr>
        <w:t>The 24/7 sobriety program is a program which requires tests of the defendant’s blood, breath, urine, or other bodily substances to find out if there is alcohol, marijuana, or any controlled substance in their body. Testing must take place at designated location(s). The defendant may be required to pay the fees and costs for the program. RCW 46.61.5055(1), (2), (3), (5); RCW 36.28A.330.</w:t>
      </w:r>
    </w:p>
    <w:p w14:paraId="532A14BE" w14:textId="405D8F39" w:rsidR="007E7290" w:rsidRPr="00F43E25" w:rsidRDefault="003607DE" w:rsidP="007B74A2">
      <w:pPr>
        <w:pStyle w:val="ListParagraph"/>
        <w:widowControl w:val="0"/>
        <w:ind w:left="360"/>
        <w:rPr>
          <w:rFonts w:ascii="Arial" w:eastAsia="SimSun" w:hAnsi="Arial" w:cs="Arial"/>
          <w:i/>
          <w:iCs/>
          <w:sz w:val="22"/>
          <w:szCs w:val="22"/>
        </w:rPr>
      </w:pP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清醒计划是一项要求对被告的血液、呼吸、尿液或其他身体物质进行测试，以查明其体内是否含有酒精、大麻或任何受管制物质的计划。测试必须在指定地点进行。被告可能需要支付该计划的费用和成本。</w:t>
      </w:r>
      <w:r w:rsidRPr="00F43E25">
        <w:rPr>
          <w:rFonts w:ascii="Arial" w:eastAsia="SimSun" w:hAnsi="Arial" w:cs="Arial"/>
          <w:i/>
          <w:iCs/>
          <w:sz w:val="22"/>
          <w:szCs w:val="22"/>
          <w:lang w:eastAsia="zh-CN"/>
        </w:rPr>
        <w:t>RCW 46.61.5055(</w:t>
      </w:r>
      <w:proofErr w:type="gramStart"/>
      <w:r w:rsidRPr="00F43E25">
        <w:rPr>
          <w:rFonts w:ascii="Arial" w:eastAsia="SimSun" w:hAnsi="Arial" w:cs="Arial"/>
          <w:i/>
          <w:iCs/>
          <w:sz w:val="22"/>
          <w:szCs w:val="22"/>
          <w:lang w:eastAsia="zh-CN"/>
        </w:rPr>
        <w:t>1)</w:t>
      </w:r>
      <w:r w:rsidRPr="00F43E25">
        <w:rPr>
          <w:rFonts w:ascii="Arial" w:eastAsia="SimSun" w:hAnsi="Arial" w:cs="Arial"/>
          <w:i/>
          <w:iCs/>
          <w:sz w:val="22"/>
          <w:szCs w:val="22"/>
          <w:lang w:eastAsia="zh-CN"/>
        </w:rPr>
        <w:t>、</w:t>
      </w:r>
      <w:proofErr w:type="gramEnd"/>
      <w:r w:rsidRPr="00F43E25">
        <w:rPr>
          <w:rFonts w:ascii="Arial" w:eastAsia="SimSun" w:hAnsi="Arial" w:cs="Arial"/>
          <w:i/>
          <w:iCs/>
          <w:sz w:val="22"/>
          <w:szCs w:val="22"/>
          <w:lang w:eastAsia="zh-CN"/>
        </w:rPr>
        <w:t>(</w:t>
      </w:r>
      <w:proofErr w:type="gramStart"/>
      <w:r w:rsidRPr="00F43E25">
        <w:rPr>
          <w:rFonts w:ascii="Arial" w:eastAsia="SimSun" w:hAnsi="Arial" w:cs="Arial"/>
          <w:i/>
          <w:iCs/>
          <w:sz w:val="22"/>
          <w:szCs w:val="22"/>
          <w:lang w:eastAsia="zh-CN"/>
        </w:rPr>
        <w:t>2)</w:t>
      </w:r>
      <w:r w:rsidRPr="00F43E25">
        <w:rPr>
          <w:rFonts w:ascii="Arial" w:eastAsia="SimSun" w:hAnsi="Arial" w:cs="Arial"/>
          <w:i/>
          <w:iCs/>
          <w:sz w:val="22"/>
          <w:szCs w:val="22"/>
          <w:lang w:eastAsia="zh-CN"/>
        </w:rPr>
        <w:t>、</w:t>
      </w:r>
      <w:proofErr w:type="gramEnd"/>
      <w:r w:rsidRPr="00F43E25">
        <w:rPr>
          <w:rFonts w:ascii="Arial" w:eastAsia="SimSun" w:hAnsi="Arial" w:cs="Arial"/>
          <w:i/>
          <w:iCs/>
          <w:sz w:val="22"/>
          <w:szCs w:val="22"/>
          <w:lang w:eastAsia="zh-CN"/>
        </w:rPr>
        <w:t>(</w:t>
      </w:r>
      <w:proofErr w:type="gramStart"/>
      <w:r w:rsidRPr="00F43E25">
        <w:rPr>
          <w:rFonts w:ascii="Arial" w:eastAsia="SimSun" w:hAnsi="Arial" w:cs="Arial"/>
          <w:i/>
          <w:iCs/>
          <w:sz w:val="22"/>
          <w:szCs w:val="22"/>
          <w:lang w:eastAsia="zh-CN"/>
        </w:rPr>
        <w:t>3)</w:t>
      </w:r>
      <w:r w:rsidRPr="00F43E25">
        <w:rPr>
          <w:rFonts w:ascii="Arial" w:eastAsia="SimSun" w:hAnsi="Arial" w:cs="Arial"/>
          <w:i/>
          <w:iCs/>
          <w:sz w:val="22"/>
          <w:szCs w:val="22"/>
          <w:lang w:eastAsia="zh-CN"/>
        </w:rPr>
        <w:t>、</w:t>
      </w:r>
      <w:proofErr w:type="gramEnd"/>
      <w:r w:rsidRPr="00F43E25">
        <w:rPr>
          <w:rFonts w:ascii="Arial" w:eastAsia="SimSun" w:hAnsi="Arial" w:cs="Arial"/>
          <w:i/>
          <w:iCs/>
          <w:sz w:val="22"/>
          <w:szCs w:val="22"/>
          <w:lang w:eastAsia="zh-CN"/>
        </w:rPr>
        <w:t>(</w:t>
      </w:r>
      <w:proofErr w:type="gramStart"/>
      <w:r w:rsidRPr="00F43E25">
        <w:rPr>
          <w:rFonts w:ascii="Arial" w:eastAsia="SimSun" w:hAnsi="Arial" w:cs="Arial"/>
          <w:i/>
          <w:iCs/>
          <w:sz w:val="22"/>
          <w:szCs w:val="22"/>
          <w:lang w:eastAsia="zh-CN"/>
        </w:rPr>
        <w:t>5)</w:t>
      </w:r>
      <w:r w:rsidRPr="00F43E25">
        <w:rPr>
          <w:rFonts w:ascii="Arial" w:eastAsia="SimSun" w:hAnsi="Arial" w:cs="Arial"/>
          <w:i/>
          <w:iCs/>
          <w:sz w:val="22"/>
          <w:szCs w:val="22"/>
          <w:lang w:eastAsia="zh-CN"/>
        </w:rPr>
        <w:t>；</w:t>
      </w:r>
      <w:proofErr w:type="gramEnd"/>
      <w:r w:rsidRPr="00F43E25">
        <w:rPr>
          <w:rFonts w:ascii="Arial" w:eastAsia="SimSun" w:hAnsi="Arial" w:cs="Arial"/>
          <w:i/>
          <w:iCs/>
          <w:sz w:val="22"/>
          <w:szCs w:val="22"/>
          <w:lang w:eastAsia="zh-CN"/>
        </w:rPr>
        <w:t>RCW 36.28A.330</w:t>
      </w:r>
      <w:r w:rsidRPr="00F43E25">
        <w:rPr>
          <w:rFonts w:ascii="Arial" w:eastAsia="SimSun" w:hAnsi="Arial" w:cs="Arial"/>
          <w:i/>
          <w:iCs/>
          <w:sz w:val="22"/>
          <w:szCs w:val="22"/>
          <w:lang w:eastAsia="zh-CN"/>
        </w:rPr>
        <w:t>。</w:t>
      </w:r>
    </w:p>
    <w:p w14:paraId="32F598C4" w14:textId="77777777" w:rsidR="003607DE" w:rsidRPr="00F43E25" w:rsidRDefault="007E7290" w:rsidP="00F14393">
      <w:pPr>
        <w:widowControl w:val="0"/>
        <w:spacing w:before="100"/>
        <w:ind w:left="86"/>
        <w:rPr>
          <w:rFonts w:cs="Arial"/>
          <w:sz w:val="22"/>
        </w:rPr>
      </w:pPr>
      <w:r w:rsidRPr="00F43E25">
        <w:rPr>
          <w:rFonts w:cs="Arial"/>
          <w:b/>
          <w:bCs/>
          <w:sz w:val="22"/>
          <w:u w:val="single"/>
        </w:rPr>
        <w:t>Mandatory Conditions of Probation for any Suspended Jail Time</w:t>
      </w:r>
      <w:r w:rsidRPr="00F43E25">
        <w:rPr>
          <w:rFonts w:cs="Arial"/>
          <w:b/>
          <w:bCs/>
          <w:sz w:val="22"/>
        </w:rPr>
        <w:t xml:space="preserve">: </w:t>
      </w:r>
      <w:r w:rsidRPr="00F43E25">
        <w:rPr>
          <w:rFonts w:cs="Arial"/>
          <w:sz w:val="22"/>
        </w:rPr>
        <w:t xml:space="preserve">The individual is not to: </w:t>
      </w:r>
      <w:r w:rsidRPr="00F43E25">
        <w:rPr>
          <w:rFonts w:cs="Arial"/>
          <w:sz w:val="22"/>
        </w:rPr>
        <w:br/>
        <w:t>(1) drive a motor vehicle without a valid license to drive, (2) drive a motor vehicle without proof of liability insurance or other financial responsibility (SR 22), (3) drive or be in physical control of a vehicle while having an alcohol concentration of .08 or more or a THC concentration of 5.00 nanograms per milliliter of whole blood or higher within 2 hours after driving, (4) refuse to submit to a test of his or her breath or blood to determine alcohol or drug concentration upon request of a law enforcement officer who has reasonable grounds to believe the person was driving or was in actual physical control of a motor vehicle while under the influence of intoxicating liquor or drug, (5) drive a motor vehicle without a functioning ignition interlock device as required by DOL. For each violation of the above mandatory conditions, the court shall order a minimum of 30-</w:t>
      </w:r>
      <w:proofErr w:type="gramStart"/>
      <w:r w:rsidRPr="00F43E25">
        <w:rPr>
          <w:rFonts w:cs="Arial"/>
          <w:sz w:val="22"/>
        </w:rPr>
        <w:t>days</w:t>
      </w:r>
      <w:proofErr w:type="gramEnd"/>
      <w:r w:rsidRPr="00F43E25">
        <w:rPr>
          <w:rFonts w:cs="Arial"/>
          <w:sz w:val="22"/>
        </w:rPr>
        <w:t xml:space="preserve"> confinement, which may not be suspended or deferred. For each incident involving a violation, the court shall suspend the license for 30 days. RCW 46.61.5055(11). Courts are required to report violations of mandatory conditions requiring confinement or license suspension to DOL. RCW 46.61.5055.</w:t>
      </w:r>
    </w:p>
    <w:p w14:paraId="106AA82D" w14:textId="79B72667" w:rsidR="007E7290" w:rsidRPr="00F43E25" w:rsidRDefault="003607DE" w:rsidP="00A060CB">
      <w:pPr>
        <w:widowControl w:val="0"/>
        <w:ind w:left="86"/>
        <w:rPr>
          <w:rFonts w:cs="Arial"/>
          <w:i/>
          <w:iCs/>
          <w:sz w:val="22"/>
        </w:rPr>
      </w:pPr>
      <w:r w:rsidRPr="00F43E25">
        <w:rPr>
          <w:rFonts w:cs="Arial"/>
          <w:b/>
          <w:bCs/>
          <w:i/>
          <w:iCs/>
          <w:sz w:val="22"/>
          <w:u w:val="single"/>
        </w:rPr>
        <w:t>任何缓刑监禁的强制缓刑条件</w:t>
      </w:r>
      <w:r w:rsidRPr="00F43E25">
        <w:rPr>
          <w:rFonts w:cs="Arial"/>
          <w:b/>
          <w:bCs/>
          <w:i/>
          <w:iCs/>
          <w:sz w:val="22"/>
        </w:rPr>
        <w:t>：</w:t>
      </w:r>
      <w:r w:rsidRPr="00F43E25">
        <w:rPr>
          <w:rFonts w:cs="Arial"/>
          <w:i/>
          <w:iCs/>
          <w:sz w:val="22"/>
        </w:rPr>
        <w:t>个人不得：</w:t>
      </w:r>
      <w:r w:rsidRPr="00F43E25">
        <w:rPr>
          <w:rFonts w:cs="Arial"/>
          <w:sz w:val="22"/>
        </w:rPr>
        <w:br/>
      </w:r>
      <w:r w:rsidRPr="00F43E25">
        <w:rPr>
          <w:rFonts w:cs="Arial"/>
          <w:i/>
          <w:iCs/>
          <w:sz w:val="22"/>
        </w:rPr>
        <w:t>(1)</w:t>
      </w:r>
      <w:r w:rsidRPr="00F43E25">
        <w:rPr>
          <w:rFonts w:cs="Arial"/>
          <w:i/>
          <w:iCs/>
          <w:sz w:val="22"/>
        </w:rPr>
        <w:t>在没有有效驾驶执照的情况下驾驶机动车辆，</w:t>
      </w:r>
      <w:r w:rsidRPr="00F43E25">
        <w:rPr>
          <w:rFonts w:cs="Arial"/>
          <w:i/>
          <w:iCs/>
          <w:sz w:val="22"/>
        </w:rPr>
        <w:t>(2)</w:t>
      </w:r>
      <w:r w:rsidRPr="00F43E25">
        <w:rPr>
          <w:rFonts w:cs="Arial"/>
          <w:i/>
          <w:iCs/>
          <w:sz w:val="22"/>
        </w:rPr>
        <w:t>在没有责任保险或其他经济责任证明的情况下驾驶机动车辆</w:t>
      </w:r>
      <w:r w:rsidRPr="00F43E25">
        <w:rPr>
          <w:rFonts w:cs="Arial"/>
          <w:i/>
          <w:iCs/>
          <w:sz w:val="22"/>
        </w:rPr>
        <w:t>(SR 22)</w:t>
      </w:r>
      <w:r w:rsidRPr="00F43E25">
        <w:rPr>
          <w:rFonts w:cs="Arial"/>
          <w:i/>
          <w:iCs/>
          <w:sz w:val="22"/>
        </w:rPr>
        <w:t>，</w:t>
      </w:r>
      <w:r w:rsidRPr="00F43E25">
        <w:rPr>
          <w:rFonts w:cs="Arial"/>
          <w:i/>
          <w:iCs/>
          <w:sz w:val="22"/>
        </w:rPr>
        <w:t>(3)</w:t>
      </w:r>
      <w:r w:rsidRPr="00F43E25">
        <w:rPr>
          <w:rFonts w:cs="Arial"/>
          <w:i/>
          <w:iCs/>
          <w:sz w:val="22"/>
        </w:rPr>
        <w:t>在血液酒精浓度达到</w:t>
      </w:r>
      <w:r w:rsidRPr="00F43E25">
        <w:rPr>
          <w:rFonts w:cs="Arial"/>
          <w:i/>
          <w:iCs/>
          <w:sz w:val="22"/>
        </w:rPr>
        <w:t>.08</w:t>
      </w:r>
      <w:r w:rsidRPr="00F43E25">
        <w:rPr>
          <w:rFonts w:cs="Arial"/>
          <w:i/>
          <w:iCs/>
          <w:sz w:val="22"/>
        </w:rPr>
        <w:t>或以上，或血液中四氢大麻酚浓度达到每毫升</w:t>
      </w:r>
      <w:r w:rsidRPr="00F43E25">
        <w:rPr>
          <w:rFonts w:cs="Arial"/>
          <w:i/>
          <w:iCs/>
          <w:sz w:val="22"/>
        </w:rPr>
        <w:t>5.00</w:t>
      </w:r>
      <w:r w:rsidRPr="00F43E25">
        <w:rPr>
          <w:rFonts w:cs="Arial"/>
          <w:i/>
          <w:iCs/>
          <w:sz w:val="22"/>
        </w:rPr>
        <w:t>纳克或以上的情况下驾驶或实际控制机动车（驾驶后</w:t>
      </w:r>
      <w:r w:rsidRPr="00F43E25">
        <w:rPr>
          <w:rFonts w:cs="Arial"/>
          <w:i/>
          <w:iCs/>
          <w:sz w:val="22"/>
        </w:rPr>
        <w:t>2</w:t>
      </w:r>
      <w:r w:rsidRPr="00F43E25">
        <w:rPr>
          <w:rFonts w:cs="Arial"/>
          <w:i/>
          <w:iCs/>
          <w:sz w:val="22"/>
        </w:rPr>
        <w:t>小时内），</w:t>
      </w:r>
      <w:r w:rsidRPr="00F43E25">
        <w:rPr>
          <w:rFonts w:cs="Arial"/>
          <w:i/>
          <w:iCs/>
          <w:sz w:val="22"/>
        </w:rPr>
        <w:t>(4)</w:t>
      </w:r>
      <w:r w:rsidRPr="00F43E25">
        <w:rPr>
          <w:rFonts w:cs="Arial"/>
          <w:i/>
          <w:iCs/>
          <w:sz w:val="22"/>
        </w:rPr>
        <w:t>当执法人员有合理理由相信该人在醉酒或药物的影响下驾驶或实际控制汽车时，他或她拒绝接受呼气或血液测试以确定酒精或药物浓度，</w:t>
      </w:r>
      <w:r w:rsidRPr="00F43E25">
        <w:rPr>
          <w:rFonts w:cs="Arial"/>
          <w:i/>
          <w:iCs/>
          <w:sz w:val="22"/>
        </w:rPr>
        <w:t>(5)</w:t>
      </w:r>
      <w:r w:rsidRPr="00F43E25">
        <w:rPr>
          <w:rFonts w:cs="Arial"/>
          <w:i/>
          <w:iCs/>
          <w:sz w:val="22"/>
        </w:rPr>
        <w:t>驾驶未按</w:t>
      </w:r>
      <w:r w:rsidRPr="00F43E25">
        <w:rPr>
          <w:rFonts w:cs="Arial"/>
          <w:i/>
          <w:iCs/>
          <w:sz w:val="22"/>
        </w:rPr>
        <w:t>DOL</w:t>
      </w:r>
      <w:r w:rsidRPr="00F43E25">
        <w:rPr>
          <w:rFonts w:cs="Arial"/>
          <w:i/>
          <w:iCs/>
          <w:sz w:val="22"/>
        </w:rPr>
        <w:t>要求安装点火联锁装置的机动车辆。对于每次违反上述强制性条件的行为，法院应判处至少</w:t>
      </w:r>
      <w:r w:rsidRPr="00F43E25">
        <w:rPr>
          <w:rFonts w:cs="Arial"/>
          <w:i/>
          <w:iCs/>
          <w:sz w:val="22"/>
        </w:rPr>
        <w:t>30</w:t>
      </w:r>
      <w:r w:rsidRPr="00F43E25">
        <w:rPr>
          <w:rFonts w:cs="Arial"/>
          <w:i/>
          <w:iCs/>
          <w:sz w:val="22"/>
        </w:rPr>
        <w:t>天的监禁，且不得暂停或推迟。对于每一起违规事件，法院应暂停驾照</w:t>
      </w:r>
      <w:r w:rsidRPr="00F43E25">
        <w:rPr>
          <w:rFonts w:cs="Arial"/>
          <w:i/>
          <w:iCs/>
          <w:sz w:val="22"/>
        </w:rPr>
        <w:t>30</w:t>
      </w:r>
      <w:r w:rsidRPr="00F43E25">
        <w:rPr>
          <w:rFonts w:cs="Arial"/>
          <w:i/>
          <w:iCs/>
          <w:sz w:val="22"/>
        </w:rPr>
        <w:t>天。</w:t>
      </w:r>
      <w:r w:rsidRPr="00F43E25">
        <w:rPr>
          <w:rFonts w:cs="Arial"/>
          <w:i/>
          <w:iCs/>
          <w:sz w:val="22"/>
        </w:rPr>
        <w:t>RCW 46.61.5055(11)</w:t>
      </w:r>
      <w:r w:rsidRPr="00F43E25">
        <w:rPr>
          <w:rFonts w:cs="Arial"/>
          <w:i/>
          <w:iCs/>
          <w:sz w:val="22"/>
        </w:rPr>
        <w:t>。法院必须向</w:t>
      </w:r>
      <w:r w:rsidRPr="00F43E25">
        <w:rPr>
          <w:rFonts w:cs="Arial"/>
          <w:i/>
          <w:iCs/>
          <w:sz w:val="22"/>
        </w:rPr>
        <w:t>DOL</w:t>
      </w:r>
      <w:r w:rsidRPr="00F43E25">
        <w:rPr>
          <w:rFonts w:cs="Arial"/>
          <w:i/>
          <w:iCs/>
          <w:sz w:val="22"/>
        </w:rPr>
        <w:t>报告违反强制性条件或暂停驾照的情况。</w:t>
      </w:r>
      <w:r w:rsidRPr="00F43E25">
        <w:rPr>
          <w:rFonts w:cs="Arial"/>
          <w:i/>
          <w:iCs/>
          <w:sz w:val="22"/>
        </w:rPr>
        <w:t>RCW 46.61.5055</w:t>
      </w:r>
      <w:r w:rsidRPr="00F43E25">
        <w:rPr>
          <w:rFonts w:cs="Arial"/>
          <w:i/>
          <w:iCs/>
          <w:sz w:val="22"/>
        </w:rPr>
        <w:t>。</w:t>
      </w:r>
    </w:p>
    <w:p w14:paraId="14220925" w14:textId="77777777" w:rsidR="003607DE" w:rsidRPr="00F43E25" w:rsidRDefault="007E7290" w:rsidP="00F14393">
      <w:pPr>
        <w:spacing w:before="100"/>
        <w:ind w:left="86" w:hanging="86"/>
        <w:rPr>
          <w:rFonts w:cs="Arial"/>
          <w:sz w:val="22"/>
        </w:rPr>
      </w:pPr>
      <w:r w:rsidRPr="00F43E25">
        <w:rPr>
          <w:rFonts w:cs="Arial"/>
          <w:b/>
          <w:bCs/>
          <w:sz w:val="22"/>
          <w:vertAlign w:val="superscript"/>
        </w:rPr>
        <w:t xml:space="preserve">3 </w:t>
      </w:r>
      <w:r w:rsidRPr="00F43E25">
        <w:rPr>
          <w:rFonts w:cs="Arial"/>
          <w:b/>
          <w:bCs/>
          <w:sz w:val="22"/>
          <w:u w:val="single"/>
        </w:rPr>
        <w:t>Mandatory Monetary Penalty</w:t>
      </w:r>
      <w:r w:rsidRPr="00F43E25">
        <w:rPr>
          <w:rFonts w:cs="Arial"/>
          <w:b/>
          <w:bCs/>
          <w:sz w:val="22"/>
        </w:rPr>
        <w:t>:</w:t>
      </w:r>
      <w:r w:rsidRPr="00F43E25">
        <w:rPr>
          <w:rFonts w:cs="Arial"/>
          <w:sz w:val="22"/>
        </w:rPr>
        <w:t xml:space="preserve"> Criminal Conviction Fee, RCW 3.62.085, shall not be imposed if the defendant is indigent as defined in RCW 10.101.010(3)(a)-(c). Fine, RCW 46.61.5055(1)-(3), mandatory minimum may not be suspended unless the defendant is indigent. PSEA 1, </w:t>
      </w:r>
      <w:r w:rsidRPr="00F43E25">
        <w:rPr>
          <w:rFonts w:cs="Arial"/>
          <w:sz w:val="22"/>
        </w:rPr>
        <w:br/>
        <w:t>RCW 3.62.090(1) if applicable, shall not be suspended or waived; Alcohol Violators Fee, RCW 46.61.5054, may suspend all or part of fee if the defendant does not have ability to pay; Criminal Justice Funding (CJF) Penalty, RCW 46.64.055, may not be reduced, waived, or suspended unless the defendant is indigent (Note: RCW 3.62.090(1) and (2) apply to CJF penalty. If applicable, shall not be suspended or waived.) The court may order reimbursement of emergency response expenses. RCW 38.52.430.</w:t>
      </w:r>
    </w:p>
    <w:p w14:paraId="66C27015" w14:textId="49B0FEDA" w:rsidR="007E7290" w:rsidRPr="00F43E25" w:rsidRDefault="007B74A2" w:rsidP="00A060CB">
      <w:pPr>
        <w:ind w:left="86" w:hanging="86"/>
        <w:rPr>
          <w:rFonts w:cs="Arial"/>
          <w:i/>
          <w:iCs/>
          <w:sz w:val="22"/>
        </w:rPr>
      </w:pPr>
      <w:r w:rsidRPr="00F43E25">
        <w:rPr>
          <w:rFonts w:cs="Arial"/>
          <w:b/>
          <w:bCs/>
          <w:i/>
          <w:iCs/>
          <w:sz w:val="22"/>
        </w:rPr>
        <w:lastRenderedPageBreak/>
        <w:t xml:space="preserve">  </w:t>
      </w:r>
      <w:r w:rsidRPr="00F43E25">
        <w:rPr>
          <w:rFonts w:cs="Arial"/>
          <w:b/>
          <w:bCs/>
          <w:i/>
          <w:iCs/>
          <w:sz w:val="22"/>
          <w:u w:val="single"/>
        </w:rPr>
        <w:t>强制性罚款</w:t>
      </w:r>
      <w:r w:rsidRPr="00F43E25">
        <w:rPr>
          <w:rFonts w:cs="Arial"/>
          <w:b/>
          <w:bCs/>
          <w:i/>
          <w:iCs/>
          <w:sz w:val="22"/>
        </w:rPr>
        <w:t>：</w:t>
      </w:r>
      <w:r w:rsidRPr="00F43E25">
        <w:rPr>
          <w:rFonts w:cs="Arial"/>
          <w:i/>
          <w:iCs/>
          <w:sz w:val="22"/>
        </w:rPr>
        <w:t>如果被告属于</w:t>
      </w:r>
      <w:r w:rsidRPr="00F43E25">
        <w:rPr>
          <w:rFonts w:cs="Arial"/>
          <w:i/>
          <w:iCs/>
          <w:sz w:val="22"/>
        </w:rPr>
        <w:t>RCW 10.101.010(3)(a)-(c)</w:t>
      </w:r>
      <w:r w:rsidRPr="00F43E25">
        <w:rPr>
          <w:rFonts w:cs="Arial"/>
          <w:i/>
          <w:iCs/>
          <w:sz w:val="22"/>
        </w:rPr>
        <w:t>中定义的贫困，则不得征收刑事定罪费</w:t>
      </w:r>
      <w:r w:rsidRPr="00F43E25">
        <w:rPr>
          <w:rFonts w:cs="Arial"/>
          <w:i/>
          <w:iCs/>
          <w:sz w:val="22"/>
        </w:rPr>
        <w:t>(RCW 3.62.085)</w:t>
      </w:r>
      <w:r w:rsidRPr="00F43E25">
        <w:rPr>
          <w:rFonts w:cs="Arial"/>
          <w:i/>
          <w:iCs/>
          <w:sz w:val="22"/>
        </w:rPr>
        <w:t>。除非被告被认定为贫困，否则</w:t>
      </w:r>
      <w:r w:rsidRPr="00F43E25">
        <w:rPr>
          <w:rFonts w:cs="Arial"/>
          <w:i/>
          <w:iCs/>
          <w:sz w:val="22"/>
        </w:rPr>
        <w:t>RCW 46.61.5055(1)-(3)</w:t>
      </w:r>
      <w:r w:rsidRPr="00F43E25">
        <w:rPr>
          <w:rFonts w:cs="Arial"/>
          <w:i/>
          <w:iCs/>
          <w:sz w:val="22"/>
        </w:rPr>
        <w:t>下的强制性最低罚款不得暂缓执行。</w:t>
      </w:r>
      <w:r w:rsidRPr="00F43E25">
        <w:rPr>
          <w:rFonts w:cs="Arial"/>
          <w:i/>
          <w:iCs/>
          <w:sz w:val="22"/>
        </w:rPr>
        <w:t>PSEA 1</w:t>
      </w:r>
      <w:r w:rsidRPr="00F43E25">
        <w:rPr>
          <w:rFonts w:cs="Arial"/>
          <w:i/>
          <w:iCs/>
          <w:sz w:val="22"/>
        </w:rPr>
        <w:br/>
        <w:t>(RCW 3.62.090(1))</w:t>
      </w:r>
      <w:r w:rsidRPr="00F43E25">
        <w:rPr>
          <w:rFonts w:cs="Arial"/>
          <w:i/>
          <w:iCs/>
          <w:sz w:val="22"/>
        </w:rPr>
        <w:t>（如果适用）不得暂缓执行或豁免；如果被告没有能力支付，则可以暂缓执行全部或部分</w:t>
      </w:r>
      <w:r w:rsidRPr="00F43E25">
        <w:rPr>
          <w:rFonts w:cs="Arial"/>
          <w:i/>
          <w:iCs/>
          <w:sz w:val="22"/>
        </w:rPr>
        <w:t>RCW 46.61.5054</w:t>
      </w:r>
      <w:r w:rsidRPr="00F43E25">
        <w:rPr>
          <w:rFonts w:cs="Arial"/>
          <w:i/>
          <w:iCs/>
          <w:sz w:val="22"/>
        </w:rPr>
        <w:t>下的酒精违规者费用；除非被告贫困，否则不得减少、免除或暂缓执行刑事司法资金</w:t>
      </w:r>
      <w:r w:rsidRPr="00F43E25">
        <w:rPr>
          <w:rFonts w:cs="Arial"/>
          <w:i/>
          <w:iCs/>
          <w:sz w:val="22"/>
        </w:rPr>
        <w:t>(CJF)</w:t>
      </w:r>
      <w:r w:rsidRPr="00F43E25">
        <w:rPr>
          <w:rFonts w:cs="Arial"/>
          <w:i/>
          <w:iCs/>
          <w:sz w:val="22"/>
        </w:rPr>
        <w:t>处罚</w:t>
      </w:r>
      <w:r w:rsidRPr="00F43E25">
        <w:rPr>
          <w:rFonts w:cs="Arial"/>
          <w:i/>
          <w:iCs/>
          <w:sz w:val="22"/>
        </w:rPr>
        <w:t>(RCW 46.64.055)</w:t>
      </w:r>
      <w:r w:rsidRPr="00F43E25">
        <w:rPr>
          <w:rFonts w:cs="Arial"/>
          <w:i/>
          <w:iCs/>
          <w:sz w:val="22"/>
        </w:rPr>
        <w:t>（注：</w:t>
      </w:r>
      <w:r w:rsidRPr="00F43E25">
        <w:rPr>
          <w:rFonts w:cs="Arial"/>
          <w:i/>
          <w:iCs/>
          <w:sz w:val="22"/>
        </w:rPr>
        <w:t>RCW 3.62.090(1)</w:t>
      </w:r>
      <w:r w:rsidRPr="00F43E25">
        <w:rPr>
          <w:rFonts w:cs="Arial"/>
          <w:i/>
          <w:iCs/>
          <w:sz w:val="22"/>
        </w:rPr>
        <w:t>和</w:t>
      </w:r>
      <w:r w:rsidRPr="00F43E25">
        <w:rPr>
          <w:rFonts w:cs="Arial"/>
          <w:i/>
          <w:iCs/>
          <w:sz w:val="22"/>
        </w:rPr>
        <w:t>(2)</w:t>
      </w:r>
      <w:r w:rsidRPr="00F43E25">
        <w:rPr>
          <w:rFonts w:cs="Arial"/>
          <w:i/>
          <w:iCs/>
          <w:sz w:val="22"/>
        </w:rPr>
        <w:t>适用于</w:t>
      </w:r>
      <w:r w:rsidRPr="00F43E25">
        <w:rPr>
          <w:rFonts w:cs="Arial"/>
          <w:i/>
          <w:iCs/>
          <w:sz w:val="22"/>
        </w:rPr>
        <w:t>CJF</w:t>
      </w:r>
      <w:r w:rsidRPr="00F43E25">
        <w:rPr>
          <w:rFonts w:cs="Arial"/>
          <w:i/>
          <w:iCs/>
          <w:sz w:val="22"/>
        </w:rPr>
        <w:t>处罚。如果适用，不得暂缓执行或豁免。）法院可以下令偿还紧急响应费用。</w:t>
      </w:r>
      <w:r w:rsidRPr="00F43E25">
        <w:rPr>
          <w:rFonts w:cs="Arial"/>
          <w:i/>
          <w:iCs/>
          <w:sz w:val="22"/>
        </w:rPr>
        <w:t>RCW 38.52.430</w:t>
      </w:r>
      <w:r w:rsidRPr="00F43E25">
        <w:rPr>
          <w:rFonts w:cs="Arial"/>
          <w:i/>
          <w:iCs/>
          <w:sz w:val="22"/>
        </w:rPr>
        <w:t>。</w:t>
      </w:r>
    </w:p>
    <w:p w14:paraId="79A54D7C" w14:textId="77777777" w:rsidR="003607DE" w:rsidRPr="00F43E25" w:rsidRDefault="007E7290" w:rsidP="00F14393">
      <w:pPr>
        <w:spacing w:before="100"/>
        <w:ind w:left="86" w:hanging="86"/>
        <w:rPr>
          <w:rFonts w:cs="Arial"/>
          <w:sz w:val="22"/>
        </w:rPr>
      </w:pPr>
      <w:r w:rsidRPr="00F43E25">
        <w:rPr>
          <w:rFonts w:cs="Arial"/>
          <w:b/>
          <w:bCs/>
          <w:sz w:val="22"/>
          <w:vertAlign w:val="superscript"/>
        </w:rPr>
        <w:t xml:space="preserve">4 </w:t>
      </w:r>
      <w:r w:rsidRPr="00F43E25">
        <w:rPr>
          <w:rFonts w:cs="Arial"/>
          <w:b/>
          <w:bCs/>
          <w:sz w:val="22"/>
          <w:u w:val="single"/>
        </w:rPr>
        <w:t>If Passenger Under Age 16</w:t>
      </w:r>
      <w:r w:rsidRPr="00F43E25">
        <w:rPr>
          <w:rFonts w:cs="Arial"/>
          <w:b/>
          <w:bCs/>
          <w:sz w:val="22"/>
        </w:rPr>
        <w:t xml:space="preserve">: </w:t>
      </w:r>
      <w:r w:rsidRPr="00F43E25">
        <w:rPr>
          <w:rFonts w:cs="Arial"/>
          <w:sz w:val="22"/>
        </w:rPr>
        <w:t xml:space="preserve">The interpretation of RCW 46.61.5055(6), regarding the fines, is unsettled. Some interpret it as setting a new mandatory minimum and maximum fine, replacing a fine in RCW 46.61.5055(1) – (3). Some interpret it as setting a fine that is in addition to one of those fines. Apply applicable assessments. The court may not suspend the minimum fine unless </w:t>
      </w:r>
      <w:proofErr w:type="gramStart"/>
      <w:r w:rsidRPr="00F43E25">
        <w:rPr>
          <w:rFonts w:cs="Arial"/>
          <w:sz w:val="22"/>
        </w:rPr>
        <w:t>defendant</w:t>
      </w:r>
      <w:proofErr w:type="gramEnd"/>
      <w:r w:rsidRPr="00F43E25">
        <w:rPr>
          <w:rFonts w:cs="Arial"/>
          <w:sz w:val="22"/>
        </w:rPr>
        <w:t xml:space="preserve"> is indigent.</w:t>
      </w:r>
    </w:p>
    <w:p w14:paraId="4C52B623" w14:textId="1268CC57" w:rsidR="007E7290" w:rsidRPr="00F43E25" w:rsidRDefault="00BD4AE6" w:rsidP="00A060CB">
      <w:pPr>
        <w:ind w:left="86" w:hanging="86"/>
        <w:rPr>
          <w:rFonts w:cs="Arial"/>
          <w:i/>
          <w:iCs/>
          <w:sz w:val="22"/>
        </w:rPr>
      </w:pPr>
      <w:r w:rsidRPr="00F43E25">
        <w:rPr>
          <w:rFonts w:cs="Arial"/>
          <w:b/>
          <w:bCs/>
          <w:i/>
          <w:iCs/>
          <w:sz w:val="22"/>
        </w:rPr>
        <w:t xml:space="preserve">  </w:t>
      </w:r>
      <w:r w:rsidRPr="00F43E25">
        <w:rPr>
          <w:rFonts w:cs="Arial"/>
          <w:b/>
          <w:bCs/>
          <w:i/>
          <w:iCs/>
          <w:sz w:val="22"/>
          <w:u w:val="single"/>
        </w:rPr>
        <w:t>如果乘客未满</w:t>
      </w:r>
      <w:r w:rsidRPr="00F43E25">
        <w:rPr>
          <w:rFonts w:cs="Arial"/>
          <w:b/>
          <w:bCs/>
          <w:i/>
          <w:iCs/>
          <w:sz w:val="22"/>
          <w:u w:val="single"/>
        </w:rPr>
        <w:t>16</w:t>
      </w:r>
      <w:r w:rsidRPr="00F43E25">
        <w:rPr>
          <w:rFonts w:cs="Arial"/>
          <w:b/>
          <w:bCs/>
          <w:i/>
          <w:iCs/>
          <w:sz w:val="22"/>
          <w:u w:val="single"/>
        </w:rPr>
        <w:t>岁</w:t>
      </w:r>
      <w:r w:rsidRPr="00F43E25">
        <w:rPr>
          <w:rFonts w:cs="Arial"/>
          <w:b/>
          <w:bCs/>
          <w:i/>
          <w:iCs/>
          <w:sz w:val="22"/>
        </w:rPr>
        <w:t>：</w:t>
      </w:r>
      <w:r w:rsidRPr="00F43E25">
        <w:rPr>
          <w:rFonts w:cs="Arial"/>
          <w:i/>
          <w:iCs/>
          <w:sz w:val="22"/>
        </w:rPr>
        <w:t>关于</w:t>
      </w:r>
      <w:r w:rsidRPr="00F43E25">
        <w:rPr>
          <w:rFonts w:cs="Arial"/>
          <w:i/>
          <w:iCs/>
          <w:sz w:val="22"/>
        </w:rPr>
        <w:t>RCW 46.61.5055(6)</w:t>
      </w:r>
      <w:r w:rsidRPr="00F43E25">
        <w:rPr>
          <w:rFonts w:cs="Arial"/>
          <w:i/>
          <w:iCs/>
          <w:sz w:val="22"/>
        </w:rPr>
        <w:t>的解释尚未确定。有些人将其解释为设定了一个新的强制性最低和最高罚款金额，取代了</w:t>
      </w:r>
      <w:r w:rsidRPr="00F43E25">
        <w:rPr>
          <w:rFonts w:cs="Arial"/>
          <w:i/>
          <w:iCs/>
          <w:sz w:val="22"/>
        </w:rPr>
        <w:t>RCW 46.61.5055(1) – (3)</w:t>
      </w:r>
      <w:r w:rsidRPr="00F43E25">
        <w:rPr>
          <w:rFonts w:cs="Arial"/>
          <w:i/>
          <w:iCs/>
          <w:sz w:val="22"/>
        </w:rPr>
        <w:t>中规定的罚款。另一些人则将其解释为在这些罚款之外额外设定的罚款。应适用相关的评估。除非被告贫困，否则法院不得暂缓执行最低罚款。</w:t>
      </w:r>
    </w:p>
    <w:p w14:paraId="45B05C21" w14:textId="77777777" w:rsidR="003607DE" w:rsidRPr="00F43E25" w:rsidRDefault="007E7290" w:rsidP="00F14393">
      <w:pPr>
        <w:tabs>
          <w:tab w:val="left" w:pos="270"/>
        </w:tabs>
        <w:spacing w:before="100"/>
        <w:ind w:left="86" w:hanging="86"/>
        <w:rPr>
          <w:rFonts w:cs="Arial"/>
          <w:b/>
          <w:sz w:val="22"/>
        </w:rPr>
      </w:pPr>
      <w:r w:rsidRPr="00F43E25">
        <w:rPr>
          <w:rFonts w:cs="Arial"/>
          <w:b/>
          <w:bCs/>
          <w:sz w:val="22"/>
          <w:vertAlign w:val="superscript"/>
        </w:rPr>
        <w:t>5</w:t>
      </w:r>
      <w:r w:rsidRPr="00F43E25">
        <w:rPr>
          <w:rFonts w:cs="Arial"/>
          <w:sz w:val="22"/>
          <w:vertAlign w:val="superscript"/>
        </w:rPr>
        <w:t xml:space="preserve"> </w:t>
      </w:r>
      <w:r w:rsidRPr="00F43E25">
        <w:rPr>
          <w:rFonts w:cs="Arial"/>
          <w:b/>
          <w:bCs/>
          <w:sz w:val="22"/>
          <w:u w:val="single"/>
        </w:rPr>
        <w:t>Driver’s License and 24/7 Sobriety Program</w:t>
      </w:r>
      <w:r w:rsidRPr="00F43E25">
        <w:rPr>
          <w:rFonts w:cs="Arial"/>
          <w:b/>
          <w:bCs/>
          <w:sz w:val="22"/>
        </w:rPr>
        <w:t>:</w:t>
      </w:r>
    </w:p>
    <w:p w14:paraId="367406C6" w14:textId="4E08C9DC" w:rsidR="00727333" w:rsidRPr="00F43E25" w:rsidRDefault="00BD4AE6" w:rsidP="00A060CB">
      <w:pPr>
        <w:tabs>
          <w:tab w:val="left" w:pos="270"/>
        </w:tabs>
        <w:ind w:left="86" w:hanging="86"/>
        <w:rPr>
          <w:rFonts w:cs="Arial"/>
          <w:i/>
          <w:iCs/>
          <w:sz w:val="22"/>
        </w:rPr>
      </w:pPr>
      <w:r w:rsidRPr="00F43E25">
        <w:rPr>
          <w:rFonts w:cs="Arial"/>
          <w:b/>
          <w:bCs/>
          <w:i/>
          <w:iCs/>
          <w:sz w:val="22"/>
        </w:rPr>
        <w:t xml:space="preserve">  </w:t>
      </w:r>
      <w:r w:rsidRPr="00F43E25">
        <w:rPr>
          <w:rFonts w:cs="Arial"/>
          <w:b/>
          <w:bCs/>
          <w:i/>
          <w:iCs/>
          <w:sz w:val="22"/>
          <w:u w:val="single"/>
        </w:rPr>
        <w:t>驾照和</w:t>
      </w:r>
      <w:r w:rsidRPr="00F43E25">
        <w:rPr>
          <w:rFonts w:cs="Arial"/>
          <w:b/>
          <w:bCs/>
          <w:i/>
          <w:iCs/>
          <w:sz w:val="22"/>
          <w:u w:val="single"/>
        </w:rPr>
        <w:t>24/7</w:t>
      </w:r>
      <w:r w:rsidRPr="00F43E25">
        <w:rPr>
          <w:rFonts w:cs="Arial"/>
          <w:b/>
          <w:bCs/>
          <w:i/>
          <w:iCs/>
          <w:sz w:val="22"/>
          <w:u w:val="single"/>
        </w:rPr>
        <w:t>清醒计划</w:t>
      </w:r>
      <w:r w:rsidRPr="00F43E25">
        <w:rPr>
          <w:rFonts w:cs="Arial"/>
          <w:b/>
          <w:bCs/>
          <w:i/>
          <w:iCs/>
          <w:sz w:val="22"/>
        </w:rPr>
        <w:t>：</w:t>
      </w:r>
      <w:r w:rsidRPr="00F43E25">
        <w:rPr>
          <w:rFonts w:cs="Arial"/>
          <w:i/>
          <w:iCs/>
          <w:sz w:val="22"/>
        </w:rPr>
        <w:t xml:space="preserve"> </w:t>
      </w:r>
    </w:p>
    <w:p w14:paraId="673D3323" w14:textId="77777777" w:rsidR="003607DE" w:rsidRPr="00F43E25" w:rsidRDefault="001A0132" w:rsidP="00F14393">
      <w:pPr>
        <w:tabs>
          <w:tab w:val="left" w:pos="270"/>
        </w:tabs>
        <w:ind w:left="86" w:hanging="86"/>
        <w:rPr>
          <w:rFonts w:cs="Arial"/>
          <w:sz w:val="22"/>
        </w:rPr>
      </w:pPr>
      <w:r w:rsidRPr="00F43E25">
        <w:rPr>
          <w:rFonts w:cs="Arial"/>
          <w:sz w:val="22"/>
        </w:rPr>
        <w:t xml:space="preserve">  If there are no prior offenses, and the person’s alcohol concentration is:</w:t>
      </w:r>
    </w:p>
    <w:p w14:paraId="6C3F1F0B" w14:textId="07BB2DEB" w:rsidR="00A064C4" w:rsidRPr="00F43E25" w:rsidRDefault="00BD4AE6" w:rsidP="00A060CB">
      <w:pPr>
        <w:tabs>
          <w:tab w:val="left" w:pos="270"/>
        </w:tabs>
        <w:ind w:left="86" w:hanging="86"/>
        <w:rPr>
          <w:rFonts w:cs="Arial"/>
          <w:i/>
          <w:iCs/>
          <w:sz w:val="22"/>
        </w:rPr>
      </w:pPr>
      <w:r w:rsidRPr="00F43E25">
        <w:rPr>
          <w:rFonts w:cs="Arial"/>
          <w:i/>
          <w:iCs/>
          <w:sz w:val="22"/>
        </w:rPr>
        <w:t xml:space="preserve">  </w:t>
      </w:r>
      <w:r w:rsidRPr="00F43E25">
        <w:rPr>
          <w:rFonts w:cs="Arial"/>
          <w:i/>
          <w:iCs/>
          <w:sz w:val="22"/>
        </w:rPr>
        <w:t>如果没有前科，并且该人的酒精浓度为：</w:t>
      </w:r>
      <w:r w:rsidRPr="00F43E25">
        <w:rPr>
          <w:rFonts w:cs="Arial"/>
          <w:i/>
          <w:iCs/>
          <w:sz w:val="22"/>
        </w:rPr>
        <w:t xml:space="preserve"> </w:t>
      </w:r>
    </w:p>
    <w:p w14:paraId="7C80B49C" w14:textId="77777777" w:rsidR="003607DE" w:rsidRPr="00F43E25" w:rsidRDefault="007E7290" w:rsidP="00F14393">
      <w:pPr>
        <w:pStyle w:val="ListParagraph"/>
        <w:numPr>
          <w:ilvl w:val="0"/>
          <w:numId w:val="13"/>
        </w:numPr>
        <w:ind w:left="360" w:hanging="270"/>
        <w:rPr>
          <w:rFonts w:ascii="Arial" w:eastAsia="SimSun" w:hAnsi="Arial" w:cs="Arial"/>
          <w:sz w:val="22"/>
          <w:szCs w:val="22"/>
        </w:rPr>
      </w:pPr>
      <w:proofErr w:type="gramStart"/>
      <w:r w:rsidRPr="00F43E25">
        <w:rPr>
          <w:rFonts w:ascii="Arial" w:eastAsia="SimSun" w:hAnsi="Arial" w:cs="Arial"/>
          <w:sz w:val="22"/>
          <w:szCs w:val="22"/>
        </w:rPr>
        <w:t>less</w:t>
      </w:r>
      <w:proofErr w:type="gramEnd"/>
      <w:r w:rsidRPr="00F43E25">
        <w:rPr>
          <w:rFonts w:ascii="Arial" w:eastAsia="SimSun" w:hAnsi="Arial" w:cs="Arial"/>
          <w:sz w:val="22"/>
          <w:szCs w:val="22"/>
        </w:rPr>
        <w:t xml:space="preserve"> than 0.15, the person’s driving privilege is suspended for 90 days or until the person is evaluated by a substance use disorder agency or probation department and completes or is enrolled in a 90-day period of 24/7 sobriety program monitoring. The license suspension must not be fewer than 2 days. RCW 46.61.5055(9).</w:t>
      </w:r>
    </w:p>
    <w:p w14:paraId="6947C354" w14:textId="7922B008" w:rsidR="00A064C4" w:rsidRPr="00F43E25" w:rsidRDefault="003607DE" w:rsidP="00BD4AE6">
      <w:pPr>
        <w:pStyle w:val="ListParagraph"/>
        <w:ind w:left="360"/>
        <w:rPr>
          <w:rFonts w:ascii="Arial" w:eastAsia="SimSun" w:hAnsi="Arial" w:cs="Arial"/>
          <w:i/>
          <w:iCs/>
          <w:sz w:val="22"/>
          <w:szCs w:val="22"/>
        </w:rPr>
      </w:pPr>
      <w:r w:rsidRPr="00F43E25">
        <w:rPr>
          <w:rFonts w:ascii="Arial" w:eastAsia="SimSun" w:hAnsi="Arial" w:cs="Arial"/>
          <w:i/>
          <w:iCs/>
          <w:sz w:val="22"/>
          <w:szCs w:val="22"/>
          <w:lang w:eastAsia="zh-CN"/>
        </w:rPr>
        <w:t>低于</w:t>
      </w:r>
      <w:r w:rsidRPr="00F43E25">
        <w:rPr>
          <w:rFonts w:ascii="Arial" w:eastAsia="SimSun" w:hAnsi="Arial" w:cs="Arial"/>
          <w:i/>
          <w:iCs/>
          <w:sz w:val="22"/>
          <w:szCs w:val="22"/>
          <w:lang w:eastAsia="zh-CN"/>
        </w:rPr>
        <w:t>0.15</w:t>
      </w:r>
      <w:r w:rsidRPr="00F43E25">
        <w:rPr>
          <w:rFonts w:ascii="Arial" w:eastAsia="SimSun" w:hAnsi="Arial" w:cs="Arial"/>
          <w:i/>
          <w:iCs/>
          <w:sz w:val="22"/>
          <w:szCs w:val="22"/>
          <w:lang w:eastAsia="zh-CN"/>
        </w:rPr>
        <w:t>，该人的驾驶权限将被暂停</w:t>
      </w:r>
      <w:r w:rsidRPr="00F43E25">
        <w:rPr>
          <w:rFonts w:ascii="Arial" w:eastAsia="SimSun" w:hAnsi="Arial" w:cs="Arial"/>
          <w:i/>
          <w:iCs/>
          <w:sz w:val="22"/>
          <w:szCs w:val="22"/>
          <w:lang w:eastAsia="zh-CN"/>
        </w:rPr>
        <w:t>90</w:t>
      </w:r>
      <w:r w:rsidRPr="00F43E25">
        <w:rPr>
          <w:rFonts w:ascii="Arial" w:eastAsia="SimSun" w:hAnsi="Arial" w:cs="Arial"/>
          <w:i/>
          <w:iCs/>
          <w:sz w:val="22"/>
          <w:szCs w:val="22"/>
          <w:lang w:eastAsia="zh-CN"/>
        </w:rPr>
        <w:t>天，或者直到该人接受药物滥用障碍机构或缓刑部门的评估，并完成或参加为期</w:t>
      </w:r>
      <w:r w:rsidRPr="00F43E25">
        <w:rPr>
          <w:rFonts w:ascii="Arial" w:eastAsia="SimSun" w:hAnsi="Arial" w:cs="Arial"/>
          <w:i/>
          <w:iCs/>
          <w:sz w:val="22"/>
          <w:szCs w:val="22"/>
          <w:lang w:eastAsia="zh-CN"/>
        </w:rPr>
        <w:t>90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清醒计划监控。驾照暂停不得少于</w:t>
      </w:r>
      <w:r w:rsidRPr="00F43E25">
        <w:rPr>
          <w:rFonts w:ascii="Arial" w:eastAsia="SimSun" w:hAnsi="Arial" w:cs="Arial"/>
          <w:i/>
          <w:iCs/>
          <w:sz w:val="22"/>
          <w:szCs w:val="22"/>
          <w:lang w:eastAsia="zh-CN"/>
        </w:rPr>
        <w:t>2</w:t>
      </w:r>
      <w:r w:rsidRPr="00F43E25">
        <w:rPr>
          <w:rFonts w:ascii="Arial" w:eastAsia="SimSun" w:hAnsi="Arial" w:cs="Arial"/>
          <w:i/>
          <w:iCs/>
          <w:sz w:val="22"/>
          <w:szCs w:val="22"/>
          <w:lang w:eastAsia="zh-CN"/>
        </w:rPr>
        <w:t>天。</w:t>
      </w:r>
      <w:r w:rsidRPr="00F43E25">
        <w:rPr>
          <w:rFonts w:ascii="Arial" w:eastAsia="SimSun" w:hAnsi="Arial" w:cs="Arial"/>
          <w:i/>
          <w:iCs/>
          <w:sz w:val="22"/>
          <w:szCs w:val="22"/>
          <w:lang w:eastAsia="zh-CN"/>
        </w:rPr>
        <w:t>RCW 46.61.5055(</w:t>
      </w:r>
      <w:proofErr w:type="gramStart"/>
      <w:r w:rsidRPr="00F43E25">
        <w:rPr>
          <w:rFonts w:ascii="Arial" w:eastAsia="SimSun" w:hAnsi="Arial" w:cs="Arial"/>
          <w:i/>
          <w:iCs/>
          <w:sz w:val="22"/>
          <w:szCs w:val="22"/>
          <w:lang w:eastAsia="zh-CN"/>
        </w:rPr>
        <w:t>9)</w:t>
      </w:r>
      <w:r w:rsidRPr="00F43E25">
        <w:rPr>
          <w:rFonts w:ascii="Arial" w:eastAsia="SimSun" w:hAnsi="Arial" w:cs="Arial"/>
          <w:i/>
          <w:iCs/>
          <w:sz w:val="22"/>
          <w:szCs w:val="22"/>
          <w:lang w:eastAsia="zh-CN"/>
        </w:rPr>
        <w:t>。</w:t>
      </w:r>
      <w:proofErr w:type="gramEnd"/>
    </w:p>
    <w:p w14:paraId="564EEE2D" w14:textId="77777777" w:rsidR="003607DE" w:rsidRPr="00F43E25" w:rsidRDefault="007E7290" w:rsidP="00F14393">
      <w:pPr>
        <w:pStyle w:val="ListParagraph"/>
        <w:numPr>
          <w:ilvl w:val="0"/>
          <w:numId w:val="12"/>
        </w:numPr>
        <w:ind w:left="360" w:hanging="270"/>
        <w:rPr>
          <w:rFonts w:ascii="Arial" w:eastAsia="SimSun" w:hAnsi="Arial" w:cs="Arial"/>
          <w:sz w:val="22"/>
          <w:szCs w:val="22"/>
        </w:rPr>
      </w:pPr>
      <w:proofErr w:type="gramStart"/>
      <w:r w:rsidRPr="00F43E25">
        <w:rPr>
          <w:rFonts w:ascii="Arial" w:eastAsia="SimSun" w:hAnsi="Arial" w:cs="Arial"/>
          <w:sz w:val="22"/>
          <w:szCs w:val="22"/>
        </w:rPr>
        <w:t>at</w:t>
      </w:r>
      <w:proofErr w:type="gramEnd"/>
      <w:r w:rsidRPr="00F43E25">
        <w:rPr>
          <w:rFonts w:ascii="Arial" w:eastAsia="SimSun" w:hAnsi="Arial" w:cs="Arial"/>
          <w:sz w:val="22"/>
          <w:szCs w:val="22"/>
        </w:rPr>
        <w:t xml:space="preserve"> least 0.15, the person’s driving privilege is revoked for 1 year or until the person is evaluated by a substance use disorder agency or probation department and completes or is enrolled in a 120-day period of 24/7 sobriety program monitoring. The license revocation must not be fewer than 4 days. RCW 46.61.5055(9).</w:t>
      </w:r>
    </w:p>
    <w:p w14:paraId="674EBA5C" w14:textId="7C3EB6D4" w:rsidR="007E7290" w:rsidRPr="00F43E25" w:rsidRDefault="003607DE" w:rsidP="00BD4AE6">
      <w:pPr>
        <w:pStyle w:val="ListParagraph"/>
        <w:ind w:left="360"/>
        <w:rPr>
          <w:rFonts w:ascii="Arial" w:eastAsia="SimSun" w:hAnsi="Arial" w:cs="Arial"/>
          <w:i/>
          <w:iCs/>
          <w:sz w:val="22"/>
          <w:szCs w:val="22"/>
        </w:rPr>
      </w:pPr>
      <w:r w:rsidRPr="00F43E25">
        <w:rPr>
          <w:rFonts w:ascii="Arial" w:eastAsia="SimSun" w:hAnsi="Arial" w:cs="Arial"/>
          <w:i/>
          <w:iCs/>
          <w:sz w:val="22"/>
          <w:szCs w:val="22"/>
          <w:lang w:eastAsia="zh-CN"/>
        </w:rPr>
        <w:t>至少</w:t>
      </w:r>
      <w:r w:rsidRPr="00F43E25">
        <w:rPr>
          <w:rFonts w:ascii="Arial" w:eastAsia="SimSun" w:hAnsi="Arial" w:cs="Arial"/>
          <w:i/>
          <w:iCs/>
          <w:sz w:val="22"/>
          <w:szCs w:val="22"/>
          <w:lang w:eastAsia="zh-CN"/>
        </w:rPr>
        <w:t>0.15</w:t>
      </w:r>
      <w:r w:rsidRPr="00F43E25">
        <w:rPr>
          <w:rFonts w:ascii="Arial" w:eastAsia="SimSun" w:hAnsi="Arial" w:cs="Arial"/>
          <w:i/>
          <w:iCs/>
          <w:sz w:val="22"/>
          <w:szCs w:val="22"/>
          <w:lang w:eastAsia="zh-CN"/>
        </w:rPr>
        <w:t>，该人的驾驶权限将被吊销</w:t>
      </w:r>
      <w:r w:rsidRPr="00F43E25">
        <w:rPr>
          <w:rFonts w:ascii="Arial" w:eastAsia="SimSun" w:hAnsi="Arial" w:cs="Arial"/>
          <w:i/>
          <w:iCs/>
          <w:sz w:val="22"/>
          <w:szCs w:val="22"/>
          <w:lang w:eastAsia="zh-CN"/>
        </w:rPr>
        <w:t>1</w:t>
      </w:r>
      <w:r w:rsidRPr="00F43E25">
        <w:rPr>
          <w:rFonts w:ascii="Arial" w:eastAsia="SimSun" w:hAnsi="Arial" w:cs="Arial"/>
          <w:i/>
          <w:iCs/>
          <w:sz w:val="22"/>
          <w:szCs w:val="22"/>
          <w:lang w:eastAsia="zh-CN"/>
        </w:rPr>
        <w:t>年，或者直到该人接受药物滥用障碍机构或缓刑部门的评估，并完成或参加为期</w:t>
      </w:r>
      <w:r w:rsidRPr="00F43E25">
        <w:rPr>
          <w:rFonts w:ascii="Arial" w:eastAsia="SimSun" w:hAnsi="Arial" w:cs="Arial"/>
          <w:i/>
          <w:iCs/>
          <w:sz w:val="22"/>
          <w:szCs w:val="22"/>
          <w:lang w:eastAsia="zh-CN"/>
        </w:rPr>
        <w:t>120</w:t>
      </w:r>
      <w:r w:rsidRPr="00F43E25">
        <w:rPr>
          <w:rFonts w:ascii="Arial" w:eastAsia="SimSun" w:hAnsi="Arial" w:cs="Arial"/>
          <w:i/>
          <w:iCs/>
          <w:sz w:val="22"/>
          <w:szCs w:val="22"/>
          <w:lang w:eastAsia="zh-CN"/>
        </w:rPr>
        <w:t>天的</w:t>
      </w:r>
      <w:r w:rsidRPr="00F43E25">
        <w:rPr>
          <w:rFonts w:ascii="Arial" w:eastAsia="SimSun" w:hAnsi="Arial" w:cs="Arial"/>
          <w:i/>
          <w:iCs/>
          <w:sz w:val="22"/>
          <w:szCs w:val="22"/>
          <w:lang w:eastAsia="zh-CN"/>
        </w:rPr>
        <w:t>24/7</w:t>
      </w:r>
      <w:r w:rsidRPr="00F43E25">
        <w:rPr>
          <w:rFonts w:ascii="Arial" w:eastAsia="SimSun" w:hAnsi="Arial" w:cs="Arial"/>
          <w:i/>
          <w:iCs/>
          <w:sz w:val="22"/>
          <w:szCs w:val="22"/>
          <w:lang w:eastAsia="zh-CN"/>
        </w:rPr>
        <w:t>清醒计划监控。驾照吊销期限不得少于</w:t>
      </w:r>
      <w:r w:rsidRPr="00F43E25">
        <w:rPr>
          <w:rFonts w:ascii="Arial" w:eastAsia="SimSun" w:hAnsi="Arial" w:cs="Arial"/>
          <w:i/>
          <w:iCs/>
          <w:sz w:val="22"/>
          <w:szCs w:val="22"/>
          <w:lang w:eastAsia="zh-CN"/>
        </w:rPr>
        <w:t>4</w:t>
      </w:r>
      <w:r w:rsidRPr="00F43E25">
        <w:rPr>
          <w:rFonts w:ascii="Arial" w:eastAsia="SimSun" w:hAnsi="Arial" w:cs="Arial"/>
          <w:i/>
          <w:iCs/>
          <w:sz w:val="22"/>
          <w:szCs w:val="22"/>
          <w:lang w:eastAsia="zh-CN"/>
        </w:rPr>
        <w:t>天。</w:t>
      </w:r>
      <w:r w:rsidRPr="00F43E25">
        <w:rPr>
          <w:rFonts w:ascii="Arial" w:eastAsia="SimSun" w:hAnsi="Arial" w:cs="Arial"/>
          <w:i/>
          <w:iCs/>
          <w:sz w:val="22"/>
          <w:szCs w:val="22"/>
          <w:lang w:eastAsia="zh-CN"/>
        </w:rPr>
        <w:t>RCW 46.61.5055(</w:t>
      </w:r>
      <w:proofErr w:type="gramStart"/>
      <w:r w:rsidRPr="00F43E25">
        <w:rPr>
          <w:rFonts w:ascii="Arial" w:eastAsia="SimSun" w:hAnsi="Arial" w:cs="Arial"/>
          <w:i/>
          <w:iCs/>
          <w:sz w:val="22"/>
          <w:szCs w:val="22"/>
          <w:lang w:eastAsia="zh-CN"/>
        </w:rPr>
        <w:t>9)</w:t>
      </w:r>
      <w:r w:rsidRPr="00F43E25">
        <w:rPr>
          <w:rFonts w:ascii="Arial" w:eastAsia="SimSun" w:hAnsi="Arial" w:cs="Arial"/>
          <w:i/>
          <w:iCs/>
          <w:sz w:val="22"/>
          <w:szCs w:val="22"/>
          <w:lang w:eastAsia="zh-CN"/>
        </w:rPr>
        <w:t>。</w:t>
      </w:r>
      <w:proofErr w:type="gramEnd"/>
    </w:p>
    <w:p w14:paraId="0BD2B822" w14:textId="77777777" w:rsidR="003607DE" w:rsidRPr="00F43E25" w:rsidRDefault="007E7290" w:rsidP="00F14393">
      <w:pPr>
        <w:spacing w:before="20"/>
        <w:ind w:left="90"/>
        <w:rPr>
          <w:rFonts w:cs="Arial"/>
          <w:sz w:val="22"/>
        </w:rPr>
      </w:pPr>
      <w:r w:rsidRPr="00F43E25">
        <w:rPr>
          <w:rFonts w:cs="Arial"/>
          <w:sz w:val="22"/>
        </w:rPr>
        <w:t xml:space="preserve">If there is 1 prior offense and the person’s alcohol concentration is less than 0.15, the person’s driving privilege is </w:t>
      </w:r>
      <w:r w:rsidRPr="00F43E25">
        <w:rPr>
          <w:rFonts w:cs="Arial"/>
          <w:b/>
          <w:bCs/>
          <w:sz w:val="22"/>
        </w:rPr>
        <w:t>revoked</w:t>
      </w:r>
      <w:r w:rsidRPr="00F43E25">
        <w:rPr>
          <w:rFonts w:cs="Arial"/>
          <w:sz w:val="22"/>
        </w:rPr>
        <w:t xml:space="preserve"> for 2 years or until the person is evaluated by a substance use disorder agency or probation department </w:t>
      </w:r>
      <w:r w:rsidRPr="00F43E25">
        <w:rPr>
          <w:rFonts w:cs="Arial"/>
          <w:b/>
          <w:bCs/>
          <w:sz w:val="22"/>
        </w:rPr>
        <w:t xml:space="preserve">and </w:t>
      </w:r>
      <w:r w:rsidRPr="00F43E25">
        <w:rPr>
          <w:rFonts w:cs="Arial"/>
          <w:sz w:val="22"/>
        </w:rPr>
        <w:t xml:space="preserve">the person completes or is enrolled in a 6-month period of 24/7 sobriety program monitoring. In no circumstances shall the license </w:t>
      </w:r>
      <w:r w:rsidRPr="00F43E25">
        <w:rPr>
          <w:rFonts w:cs="Arial"/>
          <w:b/>
          <w:bCs/>
          <w:sz w:val="22"/>
        </w:rPr>
        <w:t>suspension</w:t>
      </w:r>
      <w:r w:rsidRPr="00F43E25">
        <w:rPr>
          <w:rFonts w:cs="Arial"/>
          <w:sz w:val="22"/>
        </w:rPr>
        <w:t xml:space="preserve"> be for less than 1 year. RCW 46.61.5055(9).</w:t>
      </w:r>
    </w:p>
    <w:p w14:paraId="52504AFD" w14:textId="1C7798E0" w:rsidR="007E7290" w:rsidRPr="00F43E25" w:rsidRDefault="003607DE" w:rsidP="00A060CB">
      <w:pPr>
        <w:ind w:left="90"/>
        <w:rPr>
          <w:rFonts w:cs="Arial"/>
          <w:i/>
          <w:iCs/>
          <w:sz w:val="22"/>
        </w:rPr>
      </w:pPr>
      <w:r w:rsidRPr="00F43E25">
        <w:rPr>
          <w:rFonts w:cs="Arial"/>
          <w:i/>
          <w:iCs/>
          <w:sz w:val="22"/>
        </w:rPr>
        <w:t>如果有</w:t>
      </w:r>
      <w:r w:rsidRPr="00F43E25">
        <w:rPr>
          <w:rFonts w:cs="Arial"/>
          <w:i/>
          <w:iCs/>
          <w:sz w:val="22"/>
        </w:rPr>
        <w:t>1</w:t>
      </w:r>
      <w:r w:rsidRPr="00F43E25">
        <w:rPr>
          <w:rFonts w:cs="Arial"/>
          <w:i/>
          <w:iCs/>
          <w:sz w:val="22"/>
        </w:rPr>
        <w:t>项前科，且该人的酒精浓度低于</w:t>
      </w:r>
      <w:r w:rsidRPr="00F43E25">
        <w:rPr>
          <w:rFonts w:cs="Arial"/>
          <w:i/>
          <w:iCs/>
          <w:sz w:val="22"/>
        </w:rPr>
        <w:t>0.15</w:t>
      </w:r>
      <w:r w:rsidRPr="00F43E25">
        <w:rPr>
          <w:rFonts w:cs="Arial"/>
          <w:i/>
          <w:iCs/>
          <w:sz w:val="22"/>
        </w:rPr>
        <w:t>，则该人的驾驶权限将被</w:t>
      </w:r>
      <w:r w:rsidRPr="00F43E25">
        <w:rPr>
          <w:rFonts w:cs="Arial"/>
          <w:b/>
          <w:bCs/>
          <w:i/>
          <w:iCs/>
          <w:sz w:val="22"/>
        </w:rPr>
        <w:t>吊销</w:t>
      </w:r>
      <w:r w:rsidRPr="00F43E25">
        <w:rPr>
          <w:rFonts w:cs="Arial"/>
          <w:i/>
          <w:iCs/>
          <w:sz w:val="22"/>
        </w:rPr>
        <w:t>2</w:t>
      </w:r>
      <w:r w:rsidRPr="00F43E25">
        <w:rPr>
          <w:rFonts w:cs="Arial"/>
          <w:i/>
          <w:iCs/>
          <w:sz w:val="22"/>
        </w:rPr>
        <w:t>年，或者直到该人接受药物滥用障碍机构或缓刑部门的评估</w:t>
      </w:r>
      <w:r w:rsidRPr="00F43E25">
        <w:rPr>
          <w:rFonts w:cs="Arial"/>
          <w:b/>
          <w:bCs/>
          <w:i/>
          <w:iCs/>
          <w:sz w:val="22"/>
        </w:rPr>
        <w:t>并且</w:t>
      </w:r>
      <w:r w:rsidRPr="00F43E25">
        <w:rPr>
          <w:rFonts w:cs="Arial"/>
          <w:i/>
          <w:iCs/>
          <w:sz w:val="22"/>
        </w:rPr>
        <w:t>该人完成或参加为期</w:t>
      </w:r>
      <w:r w:rsidRPr="00F43E25">
        <w:rPr>
          <w:rFonts w:cs="Arial"/>
          <w:i/>
          <w:iCs/>
          <w:sz w:val="22"/>
        </w:rPr>
        <w:t>6</w:t>
      </w:r>
      <w:r w:rsidRPr="00F43E25">
        <w:rPr>
          <w:rFonts w:cs="Arial"/>
          <w:i/>
          <w:iCs/>
          <w:sz w:val="22"/>
        </w:rPr>
        <w:t>个月的</w:t>
      </w:r>
      <w:r w:rsidRPr="00F43E25">
        <w:rPr>
          <w:rFonts w:cs="Arial"/>
          <w:i/>
          <w:iCs/>
          <w:sz w:val="22"/>
        </w:rPr>
        <w:t>24/7</w:t>
      </w:r>
      <w:r w:rsidRPr="00F43E25">
        <w:rPr>
          <w:rFonts w:cs="Arial"/>
          <w:i/>
          <w:iCs/>
          <w:sz w:val="22"/>
        </w:rPr>
        <w:t>清醒计划监控。在任何情况下，驾照</w:t>
      </w:r>
      <w:r w:rsidRPr="00F43E25">
        <w:rPr>
          <w:rFonts w:cs="Arial"/>
          <w:b/>
          <w:bCs/>
          <w:i/>
          <w:iCs/>
          <w:sz w:val="22"/>
        </w:rPr>
        <w:t>暂停</w:t>
      </w:r>
      <w:r w:rsidRPr="00F43E25">
        <w:rPr>
          <w:rFonts w:cs="Arial"/>
          <w:i/>
          <w:iCs/>
          <w:sz w:val="22"/>
        </w:rPr>
        <w:t>的时间均不得少于</w:t>
      </w:r>
      <w:r w:rsidRPr="00F43E25">
        <w:rPr>
          <w:rFonts w:cs="Arial"/>
          <w:i/>
          <w:iCs/>
          <w:sz w:val="22"/>
        </w:rPr>
        <w:t>1</w:t>
      </w:r>
      <w:r w:rsidRPr="00F43E25">
        <w:rPr>
          <w:rFonts w:cs="Arial"/>
          <w:i/>
          <w:iCs/>
          <w:sz w:val="22"/>
        </w:rPr>
        <w:t>年。</w:t>
      </w:r>
      <w:r w:rsidRPr="00F43E25">
        <w:rPr>
          <w:rFonts w:cs="Arial"/>
          <w:i/>
          <w:iCs/>
          <w:sz w:val="22"/>
        </w:rPr>
        <w:t>RCW 46.61.5055(9)</w:t>
      </w:r>
      <w:r w:rsidRPr="00F43E25">
        <w:rPr>
          <w:rFonts w:cs="Arial"/>
          <w:i/>
          <w:iCs/>
          <w:sz w:val="22"/>
        </w:rPr>
        <w:t>。</w:t>
      </w:r>
    </w:p>
    <w:p w14:paraId="711E3F60" w14:textId="77777777" w:rsidR="003607DE" w:rsidRPr="00F43E25" w:rsidRDefault="007E7290" w:rsidP="00F14393">
      <w:pPr>
        <w:widowControl w:val="0"/>
        <w:spacing w:before="100"/>
        <w:rPr>
          <w:rFonts w:cs="Arial"/>
          <w:sz w:val="22"/>
        </w:rPr>
      </w:pPr>
      <w:r w:rsidRPr="00F43E25">
        <w:rPr>
          <w:rFonts w:cs="Arial"/>
          <w:b/>
          <w:bCs/>
          <w:sz w:val="22"/>
          <w:u w:val="single"/>
        </w:rPr>
        <w:t>Felony DUI and Felony Physical Control</w:t>
      </w:r>
      <w:r w:rsidRPr="00F43E25">
        <w:rPr>
          <w:rFonts w:cs="Arial"/>
          <w:b/>
          <w:bCs/>
          <w:sz w:val="22"/>
        </w:rPr>
        <w:t>:</w:t>
      </w:r>
      <w:r w:rsidRPr="00F43E25">
        <w:rPr>
          <w:rFonts w:cs="Arial"/>
          <w:sz w:val="22"/>
        </w:rPr>
        <w:t xml:space="preserve"> A current offense is a Class B felony punished under </w:t>
      </w:r>
      <w:proofErr w:type="spellStart"/>
      <w:r w:rsidRPr="00F43E25">
        <w:rPr>
          <w:rFonts w:cs="Arial"/>
          <w:sz w:val="22"/>
        </w:rPr>
        <w:t>ch.</w:t>
      </w:r>
      <w:proofErr w:type="spellEnd"/>
      <w:r w:rsidRPr="00F43E25">
        <w:rPr>
          <w:rFonts w:cs="Arial"/>
          <w:sz w:val="22"/>
        </w:rPr>
        <w:t xml:space="preserve"> 9.94A RCW if the defendant has (1) 3 prior convictions within 10 years, or (2) 1 prior conviction of Vehicular Homicide or Vehicular Assault, or (3) a prior felony resulting from (1) or (2). “Within 10 years” means that the arrest for the prior offense occurred within 10 years before or after the arrest for the current offense. RCW 46.61.5055(14)(c).</w:t>
      </w:r>
    </w:p>
    <w:p w14:paraId="6D59B781" w14:textId="76336F24" w:rsidR="007E7290" w:rsidRPr="00F43E25" w:rsidRDefault="003607DE" w:rsidP="00A060CB">
      <w:pPr>
        <w:widowControl w:val="0"/>
        <w:rPr>
          <w:rFonts w:cs="Arial"/>
          <w:i/>
          <w:iCs/>
          <w:sz w:val="22"/>
        </w:rPr>
      </w:pPr>
      <w:r w:rsidRPr="00F43E25">
        <w:rPr>
          <w:rFonts w:cs="Arial"/>
          <w:b/>
          <w:bCs/>
          <w:i/>
          <w:iCs/>
          <w:sz w:val="22"/>
          <w:u w:val="single"/>
        </w:rPr>
        <w:lastRenderedPageBreak/>
        <w:t>DUI</w:t>
      </w:r>
      <w:r w:rsidRPr="00F43E25">
        <w:rPr>
          <w:rFonts w:cs="Arial"/>
          <w:b/>
          <w:bCs/>
          <w:i/>
          <w:iCs/>
          <w:sz w:val="22"/>
          <w:u w:val="single"/>
        </w:rPr>
        <w:t>重罪和实际控制重罪</w:t>
      </w:r>
      <w:r w:rsidRPr="00F43E25">
        <w:rPr>
          <w:rFonts w:cs="Arial"/>
          <w:b/>
          <w:bCs/>
          <w:i/>
          <w:iCs/>
          <w:sz w:val="22"/>
        </w:rPr>
        <w:t>：</w:t>
      </w:r>
      <w:r w:rsidRPr="00F43E25">
        <w:rPr>
          <w:rFonts w:cs="Arial"/>
          <w:i/>
          <w:iCs/>
          <w:sz w:val="22"/>
        </w:rPr>
        <w:t>如果被告存在以下情形之一，则当前犯罪行为将依据</w:t>
      </w:r>
      <w:r w:rsidRPr="00F43E25">
        <w:rPr>
          <w:rFonts w:cs="Arial"/>
          <w:i/>
          <w:iCs/>
          <w:sz w:val="22"/>
        </w:rPr>
        <w:t>RCW</w:t>
      </w:r>
      <w:r w:rsidRPr="00F43E25">
        <w:rPr>
          <w:rFonts w:cs="Arial"/>
          <w:i/>
          <w:iCs/>
          <w:sz w:val="22"/>
        </w:rPr>
        <w:t>第</w:t>
      </w:r>
      <w:r w:rsidRPr="00F43E25">
        <w:rPr>
          <w:rFonts w:cs="Arial"/>
          <w:i/>
          <w:iCs/>
          <w:sz w:val="22"/>
        </w:rPr>
        <w:t>9.94A</w:t>
      </w:r>
      <w:r w:rsidRPr="00F43E25">
        <w:rPr>
          <w:rFonts w:cs="Arial"/>
          <w:i/>
          <w:iCs/>
          <w:sz w:val="22"/>
        </w:rPr>
        <w:t>章作为</w:t>
      </w:r>
      <w:r w:rsidRPr="00F43E25">
        <w:rPr>
          <w:rFonts w:cs="Arial"/>
          <w:i/>
          <w:iCs/>
          <w:sz w:val="22"/>
        </w:rPr>
        <w:t>B</w:t>
      </w:r>
      <w:r w:rsidRPr="00F43E25">
        <w:rPr>
          <w:rFonts w:cs="Arial"/>
          <w:i/>
          <w:iCs/>
          <w:sz w:val="22"/>
        </w:rPr>
        <w:t>级重罪予以处罚</w:t>
      </w:r>
      <w:proofErr w:type="gramStart"/>
      <w:r w:rsidRPr="00F43E25">
        <w:rPr>
          <w:rFonts w:cs="Arial"/>
          <w:i/>
          <w:iCs/>
          <w:sz w:val="22"/>
        </w:rPr>
        <w:t>：</w:t>
      </w:r>
      <w:r w:rsidRPr="00F43E25">
        <w:rPr>
          <w:rFonts w:cs="Arial"/>
          <w:i/>
          <w:iCs/>
          <w:sz w:val="22"/>
        </w:rPr>
        <w:t>(</w:t>
      </w:r>
      <w:proofErr w:type="gramEnd"/>
      <w:r w:rsidRPr="00F43E25">
        <w:rPr>
          <w:rFonts w:cs="Arial"/>
          <w:i/>
          <w:iCs/>
          <w:sz w:val="22"/>
        </w:rPr>
        <w:t xml:space="preserve">1) </w:t>
      </w:r>
      <w:r w:rsidRPr="00F43E25">
        <w:rPr>
          <w:rFonts w:cs="Arial"/>
          <w:i/>
          <w:iCs/>
          <w:sz w:val="22"/>
        </w:rPr>
        <w:t>在过去</w:t>
      </w:r>
      <w:r w:rsidRPr="00F43E25">
        <w:rPr>
          <w:rFonts w:cs="Arial"/>
          <w:i/>
          <w:iCs/>
          <w:sz w:val="22"/>
        </w:rPr>
        <w:t>10</w:t>
      </w:r>
      <w:r w:rsidRPr="00F43E25">
        <w:rPr>
          <w:rFonts w:cs="Arial"/>
          <w:i/>
          <w:iCs/>
          <w:sz w:val="22"/>
        </w:rPr>
        <w:t>年内有</w:t>
      </w:r>
      <w:r w:rsidRPr="00F43E25">
        <w:rPr>
          <w:rFonts w:cs="Arial"/>
          <w:i/>
          <w:iCs/>
          <w:sz w:val="22"/>
        </w:rPr>
        <w:t>3</w:t>
      </w:r>
      <w:r w:rsidRPr="00F43E25">
        <w:rPr>
          <w:rFonts w:cs="Arial"/>
          <w:i/>
          <w:iCs/>
          <w:sz w:val="22"/>
        </w:rPr>
        <w:t>次先前定罪记录；或</w:t>
      </w:r>
      <w:r w:rsidRPr="00F43E25">
        <w:rPr>
          <w:rFonts w:cs="Arial"/>
          <w:i/>
          <w:iCs/>
          <w:sz w:val="22"/>
        </w:rPr>
        <w:t>(2)</w:t>
      </w:r>
      <w:r w:rsidRPr="00F43E25">
        <w:rPr>
          <w:rFonts w:cs="Arial"/>
          <w:i/>
          <w:iCs/>
          <w:sz w:val="22"/>
        </w:rPr>
        <w:t>有</w:t>
      </w:r>
      <w:r w:rsidRPr="00F43E25">
        <w:rPr>
          <w:rFonts w:cs="Arial"/>
          <w:i/>
          <w:iCs/>
          <w:sz w:val="22"/>
        </w:rPr>
        <w:t>1</w:t>
      </w:r>
      <w:r w:rsidRPr="00F43E25">
        <w:rPr>
          <w:rFonts w:cs="Arial"/>
          <w:i/>
          <w:iCs/>
          <w:sz w:val="22"/>
        </w:rPr>
        <w:t>次先前的车辆过失杀人罪或车辆过失伤害罪的定罪记录；或</w:t>
      </w:r>
      <w:r w:rsidRPr="00F43E25">
        <w:rPr>
          <w:rFonts w:cs="Arial"/>
          <w:i/>
          <w:iCs/>
          <w:sz w:val="22"/>
        </w:rPr>
        <w:t>(</w:t>
      </w:r>
      <w:proofErr w:type="gramStart"/>
      <w:r w:rsidRPr="00F43E25">
        <w:rPr>
          <w:rFonts w:cs="Arial"/>
          <w:i/>
          <w:iCs/>
          <w:sz w:val="22"/>
        </w:rPr>
        <w:t>3)</w:t>
      </w:r>
      <w:r w:rsidRPr="00F43E25">
        <w:rPr>
          <w:rFonts w:cs="Arial"/>
          <w:i/>
          <w:iCs/>
          <w:sz w:val="22"/>
        </w:rPr>
        <w:t>因上述第</w:t>
      </w:r>
      <w:proofErr w:type="gramEnd"/>
      <w:r w:rsidRPr="00F43E25">
        <w:rPr>
          <w:rFonts w:cs="Arial"/>
          <w:i/>
          <w:iCs/>
          <w:sz w:val="22"/>
        </w:rPr>
        <w:t>(1)</w:t>
      </w:r>
      <w:r w:rsidRPr="00F43E25">
        <w:rPr>
          <w:rFonts w:cs="Arial"/>
          <w:i/>
          <w:iCs/>
          <w:sz w:val="22"/>
        </w:rPr>
        <w:t>或</w:t>
      </w:r>
      <w:r w:rsidRPr="00F43E25">
        <w:rPr>
          <w:rFonts w:cs="Arial"/>
          <w:i/>
          <w:iCs/>
          <w:sz w:val="22"/>
        </w:rPr>
        <w:t>(</w:t>
      </w:r>
      <w:proofErr w:type="gramStart"/>
      <w:r w:rsidRPr="00F43E25">
        <w:rPr>
          <w:rFonts w:cs="Arial"/>
          <w:i/>
          <w:iCs/>
          <w:sz w:val="22"/>
        </w:rPr>
        <w:t>2)</w:t>
      </w:r>
      <w:r w:rsidRPr="00F43E25">
        <w:rPr>
          <w:rFonts w:cs="Arial"/>
          <w:i/>
          <w:iCs/>
          <w:sz w:val="22"/>
        </w:rPr>
        <w:t>项所列情形被判处重罪</w:t>
      </w:r>
      <w:proofErr w:type="gramEnd"/>
      <w:r w:rsidRPr="00F43E25">
        <w:rPr>
          <w:rFonts w:cs="Arial"/>
          <w:i/>
          <w:iCs/>
          <w:sz w:val="22"/>
        </w:rPr>
        <w:t>。</w:t>
      </w:r>
      <w:r w:rsidRPr="00F43E25">
        <w:rPr>
          <w:rFonts w:cs="Arial"/>
          <w:i/>
          <w:iCs/>
          <w:sz w:val="22"/>
        </w:rPr>
        <w:t xml:space="preserve"> “</w:t>
      </w:r>
      <w:r w:rsidRPr="00F43E25">
        <w:rPr>
          <w:rFonts w:cs="Arial"/>
          <w:i/>
          <w:iCs/>
          <w:sz w:val="22"/>
        </w:rPr>
        <w:t>在过去</w:t>
      </w:r>
      <w:r w:rsidRPr="00F43E25">
        <w:rPr>
          <w:rFonts w:cs="Arial"/>
          <w:i/>
          <w:iCs/>
          <w:sz w:val="22"/>
        </w:rPr>
        <w:t>10</w:t>
      </w:r>
      <w:proofErr w:type="gramStart"/>
      <w:r w:rsidRPr="00F43E25">
        <w:rPr>
          <w:rFonts w:cs="Arial"/>
          <w:i/>
          <w:iCs/>
          <w:sz w:val="22"/>
        </w:rPr>
        <w:t>年内</w:t>
      </w:r>
      <w:r w:rsidRPr="00F43E25">
        <w:rPr>
          <w:rFonts w:cs="Arial"/>
          <w:i/>
          <w:iCs/>
          <w:sz w:val="22"/>
        </w:rPr>
        <w:t>”</w:t>
      </w:r>
      <w:r w:rsidRPr="00F43E25">
        <w:rPr>
          <w:rFonts w:cs="Arial"/>
          <w:i/>
          <w:iCs/>
          <w:sz w:val="22"/>
        </w:rPr>
        <w:t>是指</w:t>
      </w:r>
      <w:proofErr w:type="gramEnd"/>
      <w:r w:rsidRPr="00F43E25">
        <w:rPr>
          <w:rFonts w:cs="Arial"/>
          <w:i/>
          <w:iCs/>
          <w:sz w:val="22"/>
        </w:rPr>
        <w:t>，前科的逮捕时间发生在当前犯罪逮捕时间的前后</w:t>
      </w:r>
      <w:r w:rsidRPr="00F43E25">
        <w:rPr>
          <w:rFonts w:cs="Arial"/>
          <w:i/>
          <w:iCs/>
          <w:sz w:val="22"/>
        </w:rPr>
        <w:t>10</w:t>
      </w:r>
      <w:r w:rsidRPr="00F43E25">
        <w:rPr>
          <w:rFonts w:cs="Arial"/>
          <w:i/>
          <w:iCs/>
          <w:sz w:val="22"/>
        </w:rPr>
        <w:t>年以内。</w:t>
      </w:r>
      <w:r w:rsidRPr="00F43E25">
        <w:rPr>
          <w:rFonts w:cs="Arial"/>
          <w:i/>
          <w:iCs/>
          <w:sz w:val="22"/>
        </w:rPr>
        <w:t>RCW 46.61.5055(14)(</w:t>
      </w:r>
      <w:proofErr w:type="gramStart"/>
      <w:r w:rsidRPr="00F43E25">
        <w:rPr>
          <w:rFonts w:cs="Arial"/>
          <w:i/>
          <w:iCs/>
          <w:sz w:val="22"/>
        </w:rPr>
        <w:t>c)</w:t>
      </w:r>
      <w:r w:rsidRPr="00F43E25">
        <w:rPr>
          <w:rFonts w:cs="Arial"/>
          <w:i/>
          <w:iCs/>
          <w:sz w:val="22"/>
        </w:rPr>
        <w:t>。</w:t>
      </w:r>
      <w:proofErr w:type="gramEnd"/>
    </w:p>
    <w:p w14:paraId="27764CFC" w14:textId="77777777" w:rsidR="003607DE" w:rsidRPr="00F43E25" w:rsidRDefault="007E7290" w:rsidP="00F14393">
      <w:pPr>
        <w:tabs>
          <w:tab w:val="left" w:pos="180"/>
        </w:tabs>
        <w:spacing w:before="100"/>
        <w:ind w:left="187" w:hanging="187"/>
        <w:rPr>
          <w:rFonts w:cs="Arial"/>
          <w:sz w:val="22"/>
        </w:rPr>
      </w:pPr>
      <w:r w:rsidRPr="00F43E25">
        <w:rPr>
          <w:rFonts w:cs="Arial"/>
          <w:b/>
          <w:bCs/>
          <w:sz w:val="22"/>
          <w:u w:val="single"/>
        </w:rPr>
        <w:t>Jurisdiction</w:t>
      </w:r>
      <w:r w:rsidRPr="00F43E25">
        <w:rPr>
          <w:rFonts w:cs="Arial"/>
          <w:sz w:val="22"/>
        </w:rPr>
        <w:t xml:space="preserve">: The court has 5 </w:t>
      </w:r>
      <w:proofErr w:type="gramStart"/>
      <w:r w:rsidRPr="00F43E25">
        <w:rPr>
          <w:rFonts w:cs="Arial"/>
          <w:sz w:val="22"/>
        </w:rPr>
        <w:t>years</w:t>
      </w:r>
      <w:proofErr w:type="gramEnd"/>
      <w:r w:rsidRPr="00F43E25">
        <w:rPr>
          <w:rFonts w:cs="Arial"/>
          <w:sz w:val="22"/>
        </w:rPr>
        <w:t xml:space="preserve"> jurisdiction.</w:t>
      </w:r>
    </w:p>
    <w:p w14:paraId="25E1C9C6" w14:textId="6F62A7E5" w:rsidR="007E7290" w:rsidRPr="00F43E25" w:rsidRDefault="003607DE" w:rsidP="00A060CB">
      <w:pPr>
        <w:tabs>
          <w:tab w:val="left" w:pos="180"/>
        </w:tabs>
        <w:ind w:left="187" w:hanging="187"/>
        <w:rPr>
          <w:rFonts w:cs="Arial"/>
          <w:i/>
          <w:iCs/>
          <w:sz w:val="22"/>
        </w:rPr>
      </w:pPr>
      <w:r w:rsidRPr="00F43E25">
        <w:rPr>
          <w:rFonts w:cs="Arial"/>
          <w:b/>
          <w:bCs/>
          <w:i/>
          <w:iCs/>
          <w:sz w:val="22"/>
        </w:rPr>
        <w:t>管辖：</w:t>
      </w:r>
      <w:r w:rsidRPr="00F43E25">
        <w:rPr>
          <w:rFonts w:cs="Arial"/>
          <w:i/>
          <w:iCs/>
          <w:sz w:val="22"/>
        </w:rPr>
        <w:t>法院有</w:t>
      </w:r>
      <w:r w:rsidRPr="00F43E25">
        <w:rPr>
          <w:rFonts w:cs="Arial"/>
          <w:i/>
          <w:iCs/>
          <w:sz w:val="22"/>
        </w:rPr>
        <w:t>5</w:t>
      </w:r>
      <w:r w:rsidRPr="00F43E25">
        <w:rPr>
          <w:rFonts w:cs="Arial"/>
          <w:i/>
          <w:iCs/>
          <w:sz w:val="22"/>
        </w:rPr>
        <w:t>年管辖权。</w:t>
      </w:r>
    </w:p>
    <w:p w14:paraId="0D4A3349" w14:textId="77777777" w:rsidR="003607DE" w:rsidRPr="00F43E25" w:rsidRDefault="007E7290" w:rsidP="00F14393">
      <w:pPr>
        <w:rPr>
          <w:rFonts w:cs="Arial"/>
          <w:sz w:val="22"/>
        </w:rPr>
      </w:pPr>
      <w:r w:rsidRPr="00F43E25">
        <w:rPr>
          <w:rFonts w:cs="Arial"/>
          <w:sz w:val="22"/>
        </w:rPr>
        <w:br w:type="page"/>
      </w:r>
      <w:r w:rsidRPr="00F43E25">
        <w:rPr>
          <w:rFonts w:cs="Arial"/>
          <w:b/>
          <w:bCs/>
          <w:sz w:val="22"/>
        </w:rPr>
        <w:lastRenderedPageBreak/>
        <w:t>Court and Department of Licensing (DOL) Ignition Interlock Requirements</w:t>
      </w:r>
      <w:r w:rsidRPr="00F43E25">
        <w:rPr>
          <w:rFonts w:cs="Arial"/>
          <w:b/>
          <w:bCs/>
          <w:sz w:val="22"/>
        </w:rPr>
        <w:br/>
      </w:r>
      <w:r w:rsidRPr="00F43E25">
        <w:rPr>
          <w:rFonts w:cs="Arial"/>
          <w:sz w:val="22"/>
        </w:rPr>
        <w:t>(RCW 46.20.720 as amended by statute effective Jan. 1, 2022.)</w:t>
      </w:r>
    </w:p>
    <w:p w14:paraId="2D549847" w14:textId="5D340693" w:rsidR="00C0174A" w:rsidRPr="00F43E25" w:rsidRDefault="003607DE" w:rsidP="00A060CB">
      <w:pPr>
        <w:rPr>
          <w:rFonts w:cs="Arial"/>
          <w:b/>
          <w:i/>
          <w:iCs/>
          <w:sz w:val="22"/>
        </w:rPr>
      </w:pPr>
      <w:r w:rsidRPr="00F43E25">
        <w:rPr>
          <w:rFonts w:cs="Arial"/>
          <w:b/>
          <w:bCs/>
          <w:i/>
          <w:iCs/>
          <w:sz w:val="22"/>
        </w:rPr>
        <w:t>法院和证照局</w:t>
      </w:r>
      <w:r w:rsidRPr="00F43E25">
        <w:rPr>
          <w:rFonts w:cs="Arial"/>
          <w:b/>
          <w:bCs/>
          <w:i/>
          <w:iCs/>
          <w:sz w:val="22"/>
        </w:rPr>
        <w:t>(DOL)</w:t>
      </w:r>
      <w:r w:rsidRPr="00F43E25">
        <w:rPr>
          <w:rFonts w:cs="Arial"/>
          <w:b/>
          <w:bCs/>
          <w:i/>
          <w:iCs/>
          <w:sz w:val="22"/>
        </w:rPr>
        <w:t>点火联锁要求</w:t>
      </w:r>
      <w:r w:rsidRPr="00F43E25">
        <w:rPr>
          <w:rFonts w:cs="Arial"/>
          <w:i/>
          <w:iCs/>
          <w:sz w:val="22"/>
        </w:rPr>
        <w:br/>
      </w:r>
      <w:r w:rsidRPr="00F43E25">
        <w:rPr>
          <w:rFonts w:cs="Arial"/>
          <w:i/>
          <w:iCs/>
          <w:sz w:val="22"/>
        </w:rPr>
        <w:t>（</w:t>
      </w:r>
      <w:r w:rsidRPr="00F43E25">
        <w:rPr>
          <w:rFonts w:cs="Arial"/>
          <w:i/>
          <w:iCs/>
          <w:sz w:val="22"/>
        </w:rPr>
        <w:t>RCW 46.20.720</w:t>
      </w:r>
      <w:r w:rsidRPr="00F43E25">
        <w:rPr>
          <w:rFonts w:cs="Arial"/>
          <w:i/>
          <w:iCs/>
          <w:sz w:val="22"/>
        </w:rPr>
        <w:t>经法规修订，于</w:t>
      </w:r>
      <w:r w:rsidRPr="00F43E25">
        <w:rPr>
          <w:rFonts w:cs="Arial"/>
          <w:i/>
          <w:iCs/>
          <w:sz w:val="22"/>
        </w:rPr>
        <w:t>2022</w:t>
      </w:r>
      <w:r w:rsidRPr="00F43E25">
        <w:rPr>
          <w:rFonts w:cs="Arial"/>
          <w:i/>
          <w:iCs/>
          <w:sz w:val="22"/>
        </w:rPr>
        <w:t>年</w:t>
      </w:r>
      <w:r w:rsidRPr="00F43E25">
        <w:rPr>
          <w:rFonts w:cs="Arial"/>
          <w:i/>
          <w:iCs/>
          <w:sz w:val="22"/>
        </w:rPr>
        <w:t>1</w:t>
      </w:r>
      <w:r w:rsidRPr="00F43E25">
        <w:rPr>
          <w:rFonts w:cs="Arial"/>
          <w:i/>
          <w:iCs/>
          <w:sz w:val="22"/>
        </w:rPr>
        <w:t>月</w:t>
      </w:r>
      <w:r w:rsidRPr="00F43E25">
        <w:rPr>
          <w:rFonts w:cs="Arial"/>
          <w:i/>
          <w:iCs/>
          <w:sz w:val="22"/>
        </w:rPr>
        <w:t>1</w:t>
      </w:r>
      <w:r w:rsidRPr="00F43E25">
        <w:rPr>
          <w:rFonts w:cs="Arial"/>
          <w:i/>
          <w:iCs/>
          <w:sz w:val="22"/>
        </w:rPr>
        <w:t>日生效。）</w:t>
      </w:r>
    </w:p>
    <w:p w14:paraId="58CC380D" w14:textId="77777777" w:rsidR="003607DE" w:rsidRPr="00F43E25" w:rsidRDefault="007E7290" w:rsidP="00F14393">
      <w:pPr>
        <w:tabs>
          <w:tab w:val="left" w:pos="180"/>
        </w:tabs>
        <w:spacing w:before="120"/>
        <w:rPr>
          <w:rFonts w:cs="Arial"/>
          <w:sz w:val="22"/>
        </w:rPr>
      </w:pPr>
      <w:r w:rsidRPr="00F43E25">
        <w:rPr>
          <w:rFonts w:cs="Arial"/>
          <w:b/>
          <w:bCs/>
          <w:sz w:val="22"/>
          <w:u w:val="single"/>
        </w:rPr>
        <w:t>Court Order to Comply with Rules and Requirements of DOL</w:t>
      </w:r>
      <w:r w:rsidRPr="00F43E25">
        <w:rPr>
          <w:rFonts w:cs="Arial"/>
          <w:b/>
          <w:bCs/>
          <w:sz w:val="22"/>
        </w:rPr>
        <w:t>:</w:t>
      </w:r>
      <w:r w:rsidRPr="00F43E25">
        <w:rPr>
          <w:rFonts w:cs="Arial"/>
          <w:sz w:val="22"/>
        </w:rPr>
        <w:t xml:space="preserve"> The court orders the person to comply with the rules and requirements of DOL regarding the installation and use of a functioning ignition interlock device on all motor vehicles operated by the person. If the court orders the person to refrain from consuming any alcohol, the court may order the person to submit to alcohol monitoring and to pay for the monitoring unless the court specifies the cost will be paid with funds available from an alternative source identified by the court. RCW 46.61.5055(5).</w:t>
      </w:r>
    </w:p>
    <w:p w14:paraId="618BA8C8" w14:textId="5ED4F72E" w:rsidR="007E7290" w:rsidRPr="00F43E25" w:rsidRDefault="003607DE" w:rsidP="00A060CB">
      <w:pPr>
        <w:tabs>
          <w:tab w:val="left" w:pos="180"/>
        </w:tabs>
        <w:rPr>
          <w:rFonts w:cs="Arial"/>
          <w:i/>
          <w:iCs/>
          <w:sz w:val="22"/>
        </w:rPr>
      </w:pPr>
      <w:r w:rsidRPr="00F43E25">
        <w:rPr>
          <w:rFonts w:cs="Arial"/>
          <w:b/>
          <w:bCs/>
          <w:i/>
          <w:iCs/>
          <w:sz w:val="22"/>
          <w:u w:val="single"/>
        </w:rPr>
        <w:t>遵守</w:t>
      </w:r>
      <w:r w:rsidRPr="00F43E25">
        <w:rPr>
          <w:rFonts w:cs="Arial"/>
          <w:b/>
          <w:bCs/>
          <w:i/>
          <w:iCs/>
          <w:sz w:val="22"/>
          <w:u w:val="single"/>
        </w:rPr>
        <w:t>DOL</w:t>
      </w:r>
      <w:r w:rsidRPr="00F43E25">
        <w:rPr>
          <w:rFonts w:cs="Arial"/>
          <w:b/>
          <w:bCs/>
          <w:i/>
          <w:iCs/>
          <w:sz w:val="22"/>
          <w:u w:val="single"/>
        </w:rPr>
        <w:t>规则和要求的法院命令</w:t>
      </w:r>
      <w:r w:rsidRPr="00F43E25">
        <w:rPr>
          <w:rFonts w:cs="Arial"/>
          <w:b/>
          <w:bCs/>
          <w:i/>
          <w:iCs/>
          <w:sz w:val="22"/>
        </w:rPr>
        <w:t>：</w:t>
      </w:r>
      <w:r w:rsidRPr="00F43E25">
        <w:rPr>
          <w:rFonts w:cs="Arial"/>
          <w:i/>
          <w:iCs/>
          <w:sz w:val="22"/>
        </w:rPr>
        <w:t>法院命令此人遵守</w:t>
      </w:r>
      <w:r w:rsidRPr="00F43E25">
        <w:rPr>
          <w:rFonts w:cs="Arial"/>
          <w:i/>
          <w:iCs/>
          <w:sz w:val="22"/>
        </w:rPr>
        <w:t>DOL</w:t>
      </w:r>
      <w:r w:rsidRPr="00F43E25">
        <w:rPr>
          <w:rFonts w:cs="Arial"/>
          <w:i/>
          <w:iCs/>
          <w:sz w:val="22"/>
        </w:rPr>
        <w:t>关于在其操作的所有机动车辆上安装和使用有效点火联锁装置的规则和要求。如果法院命令该人不要饮酒，法院可以命令该人接受酒精监测并支付监测费用，除非法院指定费用将由法院确定的替代来源提供的资金支付。</w:t>
      </w:r>
      <w:r w:rsidRPr="00F43E25">
        <w:rPr>
          <w:rFonts w:cs="Arial"/>
          <w:i/>
          <w:iCs/>
          <w:sz w:val="22"/>
        </w:rPr>
        <w:t>RCW 46.61.5055(5)</w:t>
      </w:r>
      <w:r w:rsidRPr="00F43E25">
        <w:rPr>
          <w:rFonts w:cs="Arial"/>
          <w:i/>
          <w:iCs/>
          <w:sz w:val="22"/>
        </w:rPr>
        <w:t>。</w:t>
      </w:r>
      <w:r w:rsidRPr="00F43E25">
        <w:rPr>
          <w:rFonts w:cs="Arial"/>
          <w:i/>
          <w:iCs/>
          <w:sz w:val="22"/>
        </w:rPr>
        <w:t xml:space="preserve"> </w:t>
      </w:r>
    </w:p>
    <w:p w14:paraId="556EAA4B" w14:textId="77777777" w:rsidR="003607DE" w:rsidRPr="00F43E25" w:rsidRDefault="007E7290" w:rsidP="00F14393">
      <w:pPr>
        <w:tabs>
          <w:tab w:val="left" w:pos="180"/>
        </w:tabs>
        <w:spacing w:before="120"/>
        <w:rPr>
          <w:rFonts w:cs="Arial"/>
          <w:b/>
          <w:sz w:val="22"/>
          <w:u w:val="single"/>
        </w:rPr>
      </w:pPr>
      <w:r w:rsidRPr="00F43E25">
        <w:rPr>
          <w:rFonts w:cs="Arial"/>
          <w:b/>
          <w:bCs/>
          <w:sz w:val="22"/>
          <w:u w:val="single"/>
        </w:rPr>
        <w:t>DOL Ignition Interlock Device (IID) Requirements RCW 46.20.720</w:t>
      </w:r>
    </w:p>
    <w:p w14:paraId="45D6F3F9" w14:textId="485E1E73" w:rsidR="007E7290" w:rsidRPr="00F43E25" w:rsidRDefault="003607DE" w:rsidP="00A060CB">
      <w:pPr>
        <w:tabs>
          <w:tab w:val="left" w:pos="180"/>
        </w:tabs>
        <w:rPr>
          <w:rFonts w:cs="Arial"/>
          <w:i/>
          <w:iCs/>
          <w:sz w:val="22"/>
        </w:rPr>
      </w:pPr>
      <w:r w:rsidRPr="00F43E25">
        <w:rPr>
          <w:rFonts w:cs="Arial"/>
          <w:b/>
          <w:bCs/>
          <w:i/>
          <w:iCs/>
          <w:sz w:val="22"/>
          <w:u w:val="single"/>
        </w:rPr>
        <w:t>DOL</w:t>
      </w:r>
      <w:proofErr w:type="gramStart"/>
      <w:r w:rsidRPr="00F43E25">
        <w:rPr>
          <w:rFonts w:cs="Arial"/>
          <w:b/>
          <w:bCs/>
          <w:i/>
          <w:iCs/>
          <w:sz w:val="22"/>
          <w:u w:val="single"/>
        </w:rPr>
        <w:t>点火联锁装置</w:t>
      </w:r>
      <w:r w:rsidRPr="00F43E25">
        <w:rPr>
          <w:rFonts w:cs="Arial"/>
          <w:b/>
          <w:bCs/>
          <w:i/>
          <w:iCs/>
          <w:sz w:val="22"/>
          <w:u w:val="single"/>
        </w:rPr>
        <w:t>(</w:t>
      </w:r>
      <w:proofErr w:type="gramEnd"/>
      <w:r w:rsidRPr="00F43E25">
        <w:rPr>
          <w:rFonts w:cs="Arial"/>
          <w:b/>
          <w:bCs/>
          <w:i/>
          <w:iCs/>
          <w:sz w:val="22"/>
          <w:u w:val="single"/>
        </w:rPr>
        <w:t>IID)</w:t>
      </w:r>
      <w:r w:rsidRPr="00F43E25">
        <w:rPr>
          <w:rFonts w:cs="Arial"/>
          <w:b/>
          <w:bCs/>
          <w:i/>
          <w:iCs/>
          <w:sz w:val="22"/>
          <w:u w:val="single"/>
        </w:rPr>
        <w:t>要求</w:t>
      </w:r>
      <w:r w:rsidRPr="00F43E25">
        <w:rPr>
          <w:rFonts w:cs="Arial"/>
          <w:b/>
          <w:bCs/>
          <w:i/>
          <w:iCs/>
          <w:sz w:val="22"/>
          <w:u w:val="single"/>
        </w:rPr>
        <w:t>RCW 46.20.720</w:t>
      </w:r>
    </w:p>
    <w:p w14:paraId="70784642" w14:textId="77777777" w:rsidR="003607DE" w:rsidRPr="00F43E25" w:rsidRDefault="007E7290" w:rsidP="00F14393">
      <w:pPr>
        <w:tabs>
          <w:tab w:val="left" w:pos="180"/>
        </w:tabs>
        <w:spacing w:before="120"/>
        <w:rPr>
          <w:rFonts w:cs="Arial"/>
          <w:b/>
          <w:sz w:val="22"/>
        </w:rPr>
      </w:pPr>
      <w:r w:rsidRPr="00F43E25">
        <w:rPr>
          <w:rFonts w:cs="Arial"/>
          <w:b/>
          <w:bCs/>
          <w:sz w:val="22"/>
        </w:rPr>
        <w:t>Restriction and duration:</w:t>
      </w:r>
    </w:p>
    <w:p w14:paraId="625A5FD6" w14:textId="2C9A43C7" w:rsidR="007E7290" w:rsidRPr="00F43E25" w:rsidRDefault="003607DE" w:rsidP="00A060CB">
      <w:pPr>
        <w:tabs>
          <w:tab w:val="left" w:pos="180"/>
        </w:tabs>
        <w:rPr>
          <w:rFonts w:cs="Arial"/>
          <w:i/>
          <w:iCs/>
          <w:sz w:val="22"/>
        </w:rPr>
      </w:pPr>
      <w:r w:rsidRPr="00F43E25">
        <w:rPr>
          <w:rFonts w:cs="Arial"/>
          <w:b/>
          <w:bCs/>
          <w:i/>
          <w:iCs/>
          <w:sz w:val="22"/>
        </w:rPr>
        <w:t>限制和持续时间：</w:t>
      </w:r>
    </w:p>
    <w:p w14:paraId="6E1ECD52" w14:textId="77777777" w:rsidR="003607DE" w:rsidRPr="00F43E25" w:rsidRDefault="007E7290" w:rsidP="00F14393">
      <w:pPr>
        <w:pStyle w:val="ListParagraph"/>
        <w:numPr>
          <w:ilvl w:val="0"/>
          <w:numId w:val="12"/>
        </w:numPr>
        <w:spacing w:before="40"/>
        <w:ind w:left="360"/>
        <w:rPr>
          <w:rFonts w:ascii="Arial" w:eastAsia="SimSun" w:hAnsi="Arial" w:cs="Arial"/>
          <w:sz w:val="22"/>
          <w:szCs w:val="22"/>
        </w:rPr>
      </w:pPr>
      <w:r w:rsidRPr="00F43E25">
        <w:rPr>
          <w:rFonts w:ascii="Arial" w:eastAsia="SimSun" w:hAnsi="Arial" w:cs="Arial"/>
          <w:b/>
          <w:bCs/>
          <w:sz w:val="22"/>
          <w:szCs w:val="22"/>
        </w:rPr>
        <w:t>Post-conviction:</w:t>
      </w:r>
      <w:r w:rsidRPr="00F43E25">
        <w:rPr>
          <w:rFonts w:ascii="Arial" w:eastAsia="SimSun" w:hAnsi="Arial" w:cs="Arial"/>
          <w:sz w:val="22"/>
          <w:szCs w:val="22"/>
        </w:rPr>
        <w:t xml:space="preserve"> After any applicable period of suspension, revocation, or denial of driving privilege due to conviction for DUI, Physical Control, or an equivalent local or out-of-state </w:t>
      </w:r>
      <w:proofErr w:type="gramStart"/>
      <w:r w:rsidRPr="00F43E25">
        <w:rPr>
          <w:rFonts w:ascii="Arial" w:eastAsia="SimSun" w:hAnsi="Arial" w:cs="Arial"/>
          <w:sz w:val="22"/>
          <w:szCs w:val="22"/>
        </w:rPr>
        <w:t>statute</w:t>
      </w:r>
      <w:proofErr w:type="gramEnd"/>
      <w:r w:rsidRPr="00F43E25">
        <w:rPr>
          <w:rFonts w:ascii="Arial" w:eastAsia="SimSun" w:hAnsi="Arial" w:cs="Arial"/>
          <w:sz w:val="22"/>
          <w:szCs w:val="22"/>
        </w:rPr>
        <w:t xml:space="preserve"> or ordinance.</w:t>
      </w:r>
    </w:p>
    <w:p w14:paraId="401B806A" w14:textId="7F96FAA8" w:rsidR="007E7290" w:rsidRPr="00F43E25" w:rsidRDefault="003607DE" w:rsidP="00180AAF">
      <w:pPr>
        <w:pStyle w:val="ListParagraph"/>
        <w:ind w:left="360"/>
        <w:rPr>
          <w:rFonts w:ascii="Arial" w:eastAsia="SimSun" w:hAnsi="Arial" w:cs="Arial"/>
          <w:i/>
          <w:iCs/>
          <w:sz w:val="22"/>
          <w:szCs w:val="22"/>
        </w:rPr>
      </w:pPr>
      <w:r w:rsidRPr="00F43E25">
        <w:rPr>
          <w:rFonts w:ascii="Arial" w:eastAsia="SimSun" w:hAnsi="Arial" w:cs="Arial"/>
          <w:b/>
          <w:bCs/>
          <w:i/>
          <w:iCs/>
          <w:sz w:val="22"/>
          <w:szCs w:val="22"/>
          <w:lang w:eastAsia="zh-CN"/>
        </w:rPr>
        <w:t>定罪后：</w:t>
      </w:r>
      <w:r w:rsidRPr="00F43E25">
        <w:rPr>
          <w:rFonts w:ascii="Arial" w:eastAsia="SimSun" w:hAnsi="Arial" w:cs="Arial"/>
          <w:i/>
          <w:iCs/>
          <w:sz w:val="22"/>
          <w:szCs w:val="22"/>
          <w:lang w:eastAsia="zh-CN"/>
        </w:rPr>
        <w:t>因</w:t>
      </w:r>
      <w:r w:rsidRPr="00F43E25">
        <w:rPr>
          <w:rFonts w:ascii="Arial" w:eastAsia="SimSun" w:hAnsi="Arial" w:cs="Arial"/>
          <w:i/>
          <w:iCs/>
          <w:sz w:val="22"/>
          <w:szCs w:val="22"/>
          <w:lang w:eastAsia="zh-CN"/>
        </w:rPr>
        <w:t>DUI</w:t>
      </w:r>
      <w:r w:rsidRPr="00F43E25">
        <w:rPr>
          <w:rFonts w:ascii="Arial" w:eastAsia="SimSun" w:hAnsi="Arial" w:cs="Arial"/>
          <w:i/>
          <w:iCs/>
          <w:sz w:val="22"/>
          <w:szCs w:val="22"/>
          <w:lang w:eastAsia="zh-CN"/>
        </w:rPr>
        <w:t>、实际控制或违反同等的地方或州外法规或条例而定罪，导致驾驶特权被暂停、撤销或被剥夺的任何适用期限后。</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060"/>
        <w:gridCol w:w="3150"/>
      </w:tblGrid>
      <w:tr w:rsidR="007E7290" w:rsidRPr="00F43E25" w14:paraId="3EE2A309" w14:textId="77777777" w:rsidTr="0084688F">
        <w:tc>
          <w:tcPr>
            <w:tcW w:w="2610" w:type="dxa"/>
          </w:tcPr>
          <w:p w14:paraId="107C74AA" w14:textId="77777777" w:rsidR="003607DE" w:rsidRPr="00F43E25" w:rsidRDefault="007E7290" w:rsidP="00F14393">
            <w:pPr>
              <w:tabs>
                <w:tab w:val="left" w:pos="180"/>
              </w:tabs>
              <w:spacing w:before="20"/>
              <w:rPr>
                <w:rFonts w:cs="Arial"/>
                <w:sz w:val="22"/>
              </w:rPr>
            </w:pPr>
            <w:r w:rsidRPr="00F43E25">
              <w:rPr>
                <w:rFonts w:cs="Arial"/>
                <w:sz w:val="22"/>
              </w:rPr>
              <w:t>No Previous Restriction:</w:t>
            </w:r>
          </w:p>
          <w:p w14:paraId="7A1A3D05" w14:textId="5D9077B8" w:rsidR="007E7290" w:rsidRPr="00F43E25" w:rsidRDefault="003607DE" w:rsidP="00A060CB">
            <w:pPr>
              <w:tabs>
                <w:tab w:val="left" w:pos="180"/>
              </w:tabs>
              <w:spacing w:after="20"/>
              <w:rPr>
                <w:rFonts w:cs="Arial"/>
                <w:i/>
                <w:iCs/>
                <w:sz w:val="22"/>
              </w:rPr>
            </w:pPr>
            <w:r w:rsidRPr="00F43E25">
              <w:rPr>
                <w:rFonts w:cs="Arial"/>
                <w:i/>
                <w:iCs/>
                <w:sz w:val="22"/>
              </w:rPr>
              <w:t>没有先前限制：</w:t>
            </w:r>
          </w:p>
        </w:tc>
        <w:tc>
          <w:tcPr>
            <w:tcW w:w="3060" w:type="dxa"/>
          </w:tcPr>
          <w:p w14:paraId="180D6A69" w14:textId="77777777" w:rsidR="003607DE" w:rsidRPr="00F43E25" w:rsidRDefault="007E7290" w:rsidP="00F14393">
            <w:pPr>
              <w:tabs>
                <w:tab w:val="left" w:pos="180"/>
              </w:tabs>
              <w:spacing w:before="20"/>
              <w:rPr>
                <w:rFonts w:cs="Arial"/>
                <w:sz w:val="22"/>
              </w:rPr>
            </w:pPr>
            <w:r w:rsidRPr="00F43E25">
              <w:rPr>
                <w:rFonts w:cs="Arial"/>
                <w:sz w:val="22"/>
              </w:rPr>
              <w:t>Previous 1-Year Restriction:</w:t>
            </w:r>
          </w:p>
          <w:p w14:paraId="5BA3D2D7" w14:textId="28B76BBC" w:rsidR="007E7290" w:rsidRPr="00F43E25" w:rsidRDefault="003607DE" w:rsidP="00A060CB">
            <w:pPr>
              <w:tabs>
                <w:tab w:val="left" w:pos="180"/>
              </w:tabs>
              <w:spacing w:after="20"/>
              <w:rPr>
                <w:rFonts w:cs="Arial"/>
                <w:i/>
                <w:iCs/>
                <w:sz w:val="22"/>
              </w:rPr>
            </w:pPr>
            <w:r w:rsidRPr="00F43E25">
              <w:rPr>
                <w:rFonts w:cs="Arial"/>
                <w:i/>
                <w:iCs/>
                <w:sz w:val="22"/>
              </w:rPr>
              <w:t>先前</w:t>
            </w:r>
            <w:r w:rsidRPr="00F43E25">
              <w:rPr>
                <w:rFonts w:cs="Arial"/>
                <w:i/>
                <w:iCs/>
                <w:sz w:val="22"/>
              </w:rPr>
              <w:t>1</w:t>
            </w:r>
            <w:r w:rsidRPr="00F43E25">
              <w:rPr>
                <w:rFonts w:cs="Arial"/>
                <w:i/>
                <w:iCs/>
                <w:sz w:val="22"/>
              </w:rPr>
              <w:t>年限制：</w:t>
            </w:r>
          </w:p>
        </w:tc>
        <w:tc>
          <w:tcPr>
            <w:tcW w:w="3150" w:type="dxa"/>
          </w:tcPr>
          <w:p w14:paraId="7038F61D" w14:textId="77777777" w:rsidR="003607DE" w:rsidRPr="00F43E25" w:rsidRDefault="007E7290" w:rsidP="00F14393">
            <w:pPr>
              <w:tabs>
                <w:tab w:val="left" w:pos="180"/>
              </w:tabs>
              <w:spacing w:before="20"/>
              <w:rPr>
                <w:rFonts w:cs="Arial"/>
                <w:sz w:val="22"/>
              </w:rPr>
            </w:pPr>
            <w:r w:rsidRPr="00F43E25">
              <w:rPr>
                <w:rFonts w:cs="Arial"/>
                <w:sz w:val="22"/>
              </w:rPr>
              <w:t>Previous 5-Year Restriction:</w:t>
            </w:r>
          </w:p>
          <w:p w14:paraId="36DC5CD8" w14:textId="011473BD" w:rsidR="007E7290" w:rsidRPr="00F43E25" w:rsidRDefault="003607DE" w:rsidP="00A060CB">
            <w:pPr>
              <w:tabs>
                <w:tab w:val="left" w:pos="180"/>
              </w:tabs>
              <w:spacing w:after="20"/>
              <w:rPr>
                <w:rFonts w:cs="Arial"/>
                <w:i/>
                <w:iCs/>
                <w:sz w:val="22"/>
              </w:rPr>
            </w:pPr>
            <w:r w:rsidRPr="00F43E25">
              <w:rPr>
                <w:rFonts w:cs="Arial"/>
                <w:i/>
                <w:iCs/>
                <w:sz w:val="22"/>
              </w:rPr>
              <w:t>先前</w:t>
            </w:r>
            <w:r w:rsidRPr="00F43E25">
              <w:rPr>
                <w:rFonts w:cs="Arial"/>
                <w:i/>
                <w:iCs/>
                <w:sz w:val="22"/>
              </w:rPr>
              <w:t>5</w:t>
            </w:r>
            <w:r w:rsidRPr="00F43E25">
              <w:rPr>
                <w:rFonts w:cs="Arial"/>
                <w:i/>
                <w:iCs/>
                <w:sz w:val="22"/>
              </w:rPr>
              <w:t>年限制：</w:t>
            </w:r>
          </w:p>
        </w:tc>
      </w:tr>
      <w:tr w:rsidR="007E7290" w:rsidRPr="00F43E25" w14:paraId="5029EEEC" w14:textId="77777777" w:rsidTr="0084688F">
        <w:tc>
          <w:tcPr>
            <w:tcW w:w="2610" w:type="dxa"/>
          </w:tcPr>
          <w:p w14:paraId="055E9A31" w14:textId="77777777" w:rsidR="003607DE" w:rsidRPr="00F43E25" w:rsidRDefault="007E7290" w:rsidP="00F14393">
            <w:pPr>
              <w:tabs>
                <w:tab w:val="left" w:pos="180"/>
              </w:tabs>
              <w:spacing w:before="20"/>
              <w:rPr>
                <w:rFonts w:cs="Arial"/>
                <w:sz w:val="22"/>
              </w:rPr>
            </w:pPr>
            <w:r w:rsidRPr="00F43E25">
              <w:rPr>
                <w:rFonts w:cs="Arial"/>
                <w:sz w:val="22"/>
              </w:rPr>
              <w:t>1 Year</w:t>
            </w:r>
          </w:p>
          <w:p w14:paraId="17955E93" w14:textId="1BF0C5F0" w:rsidR="007E7290" w:rsidRPr="00F43E25" w:rsidRDefault="003607DE" w:rsidP="00A060CB">
            <w:pPr>
              <w:tabs>
                <w:tab w:val="left" w:pos="180"/>
              </w:tabs>
              <w:spacing w:after="20"/>
              <w:rPr>
                <w:rFonts w:cs="Arial"/>
                <w:i/>
                <w:iCs/>
                <w:sz w:val="22"/>
              </w:rPr>
            </w:pPr>
            <w:r w:rsidRPr="00F43E25">
              <w:rPr>
                <w:rFonts w:cs="Arial"/>
                <w:i/>
                <w:iCs/>
                <w:sz w:val="22"/>
              </w:rPr>
              <w:t>1</w:t>
            </w:r>
            <w:r w:rsidRPr="00F43E25">
              <w:rPr>
                <w:rFonts w:cs="Arial"/>
                <w:i/>
                <w:iCs/>
                <w:sz w:val="22"/>
              </w:rPr>
              <w:t>年</w:t>
            </w:r>
            <w:r w:rsidRPr="00F43E25">
              <w:rPr>
                <w:rFonts w:cs="Arial"/>
                <w:i/>
                <w:iCs/>
                <w:sz w:val="22"/>
              </w:rPr>
              <w:t xml:space="preserve"> </w:t>
            </w:r>
          </w:p>
        </w:tc>
        <w:tc>
          <w:tcPr>
            <w:tcW w:w="3060" w:type="dxa"/>
          </w:tcPr>
          <w:p w14:paraId="1AFF3FB3" w14:textId="77777777" w:rsidR="003607DE" w:rsidRPr="00F43E25" w:rsidRDefault="007E7290" w:rsidP="00F14393">
            <w:pPr>
              <w:tabs>
                <w:tab w:val="left" w:pos="180"/>
              </w:tabs>
              <w:spacing w:before="20"/>
              <w:rPr>
                <w:rFonts w:cs="Arial"/>
                <w:sz w:val="22"/>
              </w:rPr>
            </w:pPr>
            <w:r w:rsidRPr="00F43E25">
              <w:rPr>
                <w:rFonts w:cs="Arial"/>
                <w:sz w:val="22"/>
              </w:rPr>
              <w:t>5 Years</w:t>
            </w:r>
          </w:p>
          <w:p w14:paraId="5859D9C2" w14:textId="0521E08D" w:rsidR="007E7290" w:rsidRPr="00F43E25" w:rsidRDefault="003607DE" w:rsidP="00A060CB">
            <w:pPr>
              <w:tabs>
                <w:tab w:val="left" w:pos="180"/>
              </w:tabs>
              <w:spacing w:after="20"/>
              <w:rPr>
                <w:rFonts w:cs="Arial"/>
                <w:i/>
                <w:iCs/>
                <w:sz w:val="22"/>
              </w:rPr>
            </w:pPr>
            <w:r w:rsidRPr="00F43E25">
              <w:rPr>
                <w:rFonts w:cs="Arial"/>
                <w:i/>
                <w:iCs/>
                <w:sz w:val="22"/>
              </w:rPr>
              <w:t>5</w:t>
            </w:r>
            <w:r w:rsidRPr="00F43E25">
              <w:rPr>
                <w:rFonts w:cs="Arial"/>
                <w:i/>
                <w:iCs/>
                <w:sz w:val="22"/>
              </w:rPr>
              <w:t>年</w:t>
            </w:r>
            <w:r w:rsidRPr="00F43E25">
              <w:rPr>
                <w:rFonts w:cs="Arial"/>
                <w:i/>
                <w:iCs/>
                <w:sz w:val="22"/>
              </w:rPr>
              <w:t xml:space="preserve"> </w:t>
            </w:r>
          </w:p>
        </w:tc>
        <w:tc>
          <w:tcPr>
            <w:tcW w:w="3150" w:type="dxa"/>
          </w:tcPr>
          <w:p w14:paraId="0F9D8F42" w14:textId="77777777" w:rsidR="003607DE" w:rsidRPr="00F43E25" w:rsidRDefault="007E7290" w:rsidP="00F14393">
            <w:pPr>
              <w:tabs>
                <w:tab w:val="left" w:pos="180"/>
              </w:tabs>
              <w:spacing w:before="20"/>
              <w:rPr>
                <w:rFonts w:cs="Arial"/>
                <w:sz w:val="22"/>
              </w:rPr>
            </w:pPr>
            <w:r w:rsidRPr="00F43E25">
              <w:rPr>
                <w:rFonts w:cs="Arial"/>
                <w:sz w:val="22"/>
              </w:rPr>
              <w:t>10 Years</w:t>
            </w:r>
          </w:p>
          <w:p w14:paraId="0A03D5B3" w14:textId="05608711" w:rsidR="007E7290" w:rsidRPr="00F43E25" w:rsidRDefault="003607DE" w:rsidP="00A060CB">
            <w:pPr>
              <w:tabs>
                <w:tab w:val="left" w:pos="180"/>
              </w:tabs>
              <w:spacing w:after="20"/>
              <w:rPr>
                <w:rFonts w:cs="Arial"/>
                <w:i/>
                <w:iCs/>
                <w:sz w:val="22"/>
              </w:rPr>
            </w:pPr>
            <w:r w:rsidRPr="00F43E25">
              <w:rPr>
                <w:rFonts w:cs="Arial"/>
                <w:i/>
                <w:iCs/>
                <w:sz w:val="22"/>
              </w:rPr>
              <w:t>10</w:t>
            </w:r>
            <w:r w:rsidRPr="00F43E25">
              <w:rPr>
                <w:rFonts w:cs="Arial"/>
                <w:i/>
                <w:iCs/>
                <w:sz w:val="22"/>
              </w:rPr>
              <w:t>年</w:t>
            </w:r>
            <w:r w:rsidRPr="00F43E25">
              <w:rPr>
                <w:rFonts w:cs="Arial"/>
                <w:i/>
                <w:iCs/>
                <w:sz w:val="22"/>
              </w:rPr>
              <w:t xml:space="preserve"> </w:t>
            </w:r>
          </w:p>
        </w:tc>
      </w:tr>
    </w:tbl>
    <w:p w14:paraId="587BE448" w14:textId="77777777" w:rsidR="003607DE" w:rsidRPr="00F43E25" w:rsidRDefault="007E7290" w:rsidP="00F14393">
      <w:pPr>
        <w:pStyle w:val="ListParagraph"/>
        <w:numPr>
          <w:ilvl w:val="0"/>
          <w:numId w:val="17"/>
        </w:numPr>
        <w:tabs>
          <w:tab w:val="left" w:pos="180"/>
        </w:tabs>
        <w:spacing w:before="20"/>
        <w:rPr>
          <w:rFonts w:ascii="Arial" w:eastAsia="SimSun" w:hAnsi="Arial" w:cs="Arial"/>
          <w:sz w:val="22"/>
          <w:szCs w:val="22"/>
        </w:rPr>
      </w:pPr>
      <w:r w:rsidRPr="00F43E25">
        <w:rPr>
          <w:rFonts w:ascii="Arial" w:eastAsia="SimSun" w:hAnsi="Arial" w:cs="Arial"/>
          <w:b/>
          <w:bCs/>
          <w:sz w:val="22"/>
          <w:szCs w:val="22"/>
        </w:rPr>
        <w:t>Passenger Under Age 16:</w:t>
      </w:r>
      <w:r w:rsidRPr="00F43E25">
        <w:rPr>
          <w:rFonts w:ascii="Arial" w:eastAsia="SimSun" w:hAnsi="Arial" w:cs="Arial"/>
          <w:sz w:val="22"/>
          <w:szCs w:val="22"/>
        </w:rPr>
        <w:t xml:space="preserve"> DOL shall extend the ignition interlock restriction an additional 12 months or 18 months for each passenger under age 16 as required by RCW 46.61.5055(6)(a). RCW 46.20.720(3)(c). This period is in addition to any other ignition interlock device requirements imposed by the court or the Department of Licensing.</w:t>
      </w:r>
    </w:p>
    <w:p w14:paraId="73BFA4BB" w14:textId="541F06AF" w:rsidR="007E7290" w:rsidRPr="00F43E25" w:rsidRDefault="003607DE" w:rsidP="00180AAF">
      <w:pPr>
        <w:pStyle w:val="ListParagraph"/>
        <w:tabs>
          <w:tab w:val="left" w:pos="180"/>
        </w:tabs>
        <w:rPr>
          <w:rFonts w:ascii="Arial" w:eastAsia="SimSun" w:hAnsi="Arial" w:cs="Arial"/>
          <w:i/>
          <w:iCs/>
          <w:sz w:val="22"/>
          <w:szCs w:val="22"/>
        </w:rPr>
      </w:pPr>
      <w:r w:rsidRPr="00F43E25">
        <w:rPr>
          <w:rFonts w:ascii="Arial" w:eastAsia="SimSun" w:hAnsi="Arial" w:cs="Arial"/>
          <w:b/>
          <w:bCs/>
          <w:i/>
          <w:iCs/>
          <w:sz w:val="22"/>
          <w:szCs w:val="22"/>
          <w:lang w:eastAsia="zh-CN"/>
        </w:rPr>
        <w:t>16</w:t>
      </w:r>
      <w:r w:rsidRPr="00F43E25">
        <w:rPr>
          <w:rFonts w:ascii="Arial" w:eastAsia="SimSun" w:hAnsi="Arial" w:cs="Arial"/>
          <w:b/>
          <w:bCs/>
          <w:i/>
          <w:iCs/>
          <w:sz w:val="22"/>
          <w:szCs w:val="22"/>
          <w:lang w:eastAsia="zh-CN"/>
        </w:rPr>
        <w:t>岁以下乘客：</w:t>
      </w:r>
      <w:r w:rsidRPr="00F43E25">
        <w:rPr>
          <w:rFonts w:ascii="Arial" w:eastAsia="SimSun" w:hAnsi="Arial" w:cs="Arial"/>
          <w:i/>
          <w:iCs/>
          <w:sz w:val="22"/>
          <w:szCs w:val="22"/>
          <w:lang w:eastAsia="zh-CN"/>
        </w:rPr>
        <w:t>DOL</w:t>
      </w:r>
      <w:r w:rsidRPr="00F43E25">
        <w:rPr>
          <w:rFonts w:ascii="Arial" w:eastAsia="SimSun" w:hAnsi="Arial" w:cs="Arial"/>
          <w:i/>
          <w:iCs/>
          <w:sz w:val="22"/>
          <w:szCs w:val="22"/>
          <w:lang w:eastAsia="zh-CN"/>
        </w:rPr>
        <w:t>应根据</w:t>
      </w:r>
      <w:r w:rsidRPr="00F43E25">
        <w:rPr>
          <w:rFonts w:ascii="Arial" w:eastAsia="SimSun" w:hAnsi="Arial" w:cs="Arial"/>
          <w:i/>
          <w:iCs/>
          <w:sz w:val="22"/>
          <w:szCs w:val="22"/>
          <w:lang w:eastAsia="zh-CN"/>
        </w:rPr>
        <w:t>RCW 46.61.5055(6)(</w:t>
      </w:r>
      <w:proofErr w:type="gramStart"/>
      <w:r w:rsidRPr="00F43E25">
        <w:rPr>
          <w:rFonts w:ascii="Arial" w:eastAsia="SimSun" w:hAnsi="Arial" w:cs="Arial"/>
          <w:i/>
          <w:iCs/>
          <w:sz w:val="22"/>
          <w:szCs w:val="22"/>
          <w:lang w:eastAsia="zh-CN"/>
        </w:rPr>
        <w:t>a)</w:t>
      </w:r>
      <w:r w:rsidRPr="00F43E25">
        <w:rPr>
          <w:rFonts w:ascii="Arial" w:eastAsia="SimSun" w:hAnsi="Arial" w:cs="Arial"/>
          <w:i/>
          <w:iCs/>
          <w:sz w:val="22"/>
          <w:szCs w:val="22"/>
          <w:lang w:eastAsia="zh-CN"/>
        </w:rPr>
        <w:t>的要求</w:t>
      </w:r>
      <w:proofErr w:type="gramEnd"/>
      <w:r w:rsidRPr="00F43E25">
        <w:rPr>
          <w:rFonts w:ascii="Arial" w:eastAsia="SimSun" w:hAnsi="Arial" w:cs="Arial"/>
          <w:i/>
          <w:iCs/>
          <w:sz w:val="22"/>
          <w:szCs w:val="22"/>
          <w:lang w:eastAsia="zh-CN"/>
        </w:rPr>
        <w:t>，对于车内每一名未满</w:t>
      </w:r>
      <w:r w:rsidRPr="00F43E25">
        <w:rPr>
          <w:rFonts w:ascii="Arial" w:eastAsia="SimSun" w:hAnsi="Arial" w:cs="Arial"/>
          <w:i/>
          <w:iCs/>
          <w:sz w:val="22"/>
          <w:szCs w:val="22"/>
          <w:lang w:eastAsia="zh-CN"/>
        </w:rPr>
        <w:t>16</w:t>
      </w:r>
      <w:r w:rsidRPr="00F43E25">
        <w:rPr>
          <w:rFonts w:ascii="Arial" w:eastAsia="SimSun" w:hAnsi="Arial" w:cs="Arial"/>
          <w:i/>
          <w:iCs/>
          <w:sz w:val="22"/>
          <w:szCs w:val="22"/>
          <w:lang w:eastAsia="zh-CN"/>
        </w:rPr>
        <w:t>岁的乘客，将点火联锁装置的使用限制期限额外延长</w:t>
      </w:r>
      <w:r w:rsidRPr="00F43E25">
        <w:rPr>
          <w:rFonts w:ascii="Arial" w:eastAsia="SimSun" w:hAnsi="Arial" w:cs="Arial"/>
          <w:i/>
          <w:iCs/>
          <w:sz w:val="22"/>
          <w:szCs w:val="22"/>
          <w:lang w:eastAsia="zh-CN"/>
        </w:rPr>
        <w:t>12</w:t>
      </w:r>
      <w:r w:rsidRPr="00F43E25">
        <w:rPr>
          <w:rFonts w:ascii="Arial" w:eastAsia="SimSun" w:hAnsi="Arial" w:cs="Arial"/>
          <w:i/>
          <w:iCs/>
          <w:sz w:val="22"/>
          <w:szCs w:val="22"/>
          <w:lang w:eastAsia="zh-CN"/>
        </w:rPr>
        <w:t>个月或</w:t>
      </w:r>
      <w:r w:rsidRPr="00F43E25">
        <w:rPr>
          <w:rFonts w:ascii="Arial" w:eastAsia="SimSun" w:hAnsi="Arial" w:cs="Arial"/>
          <w:i/>
          <w:iCs/>
          <w:sz w:val="22"/>
          <w:szCs w:val="22"/>
          <w:lang w:eastAsia="zh-CN"/>
        </w:rPr>
        <w:t>18</w:t>
      </w:r>
      <w:r w:rsidRPr="00F43E25">
        <w:rPr>
          <w:rFonts w:ascii="Arial" w:eastAsia="SimSun" w:hAnsi="Arial" w:cs="Arial"/>
          <w:i/>
          <w:iCs/>
          <w:sz w:val="22"/>
          <w:szCs w:val="22"/>
          <w:lang w:eastAsia="zh-CN"/>
        </w:rPr>
        <w:t>个月。</w:t>
      </w:r>
      <w:r w:rsidRPr="00F43E25">
        <w:rPr>
          <w:rFonts w:ascii="Arial" w:eastAsia="SimSun" w:hAnsi="Arial" w:cs="Arial"/>
          <w:i/>
          <w:iCs/>
          <w:sz w:val="22"/>
          <w:szCs w:val="22"/>
          <w:lang w:eastAsia="zh-CN"/>
        </w:rPr>
        <w:t>RCW 46.20.720(3)(</w:t>
      </w:r>
      <w:proofErr w:type="gramStart"/>
      <w:r w:rsidRPr="00F43E25">
        <w:rPr>
          <w:rFonts w:ascii="Arial" w:eastAsia="SimSun" w:hAnsi="Arial" w:cs="Arial"/>
          <w:i/>
          <w:iCs/>
          <w:sz w:val="22"/>
          <w:szCs w:val="22"/>
          <w:lang w:eastAsia="zh-CN"/>
        </w:rPr>
        <w:t>c)</w:t>
      </w:r>
      <w:r w:rsidRPr="00F43E25">
        <w:rPr>
          <w:rFonts w:ascii="Arial" w:eastAsia="SimSun" w:hAnsi="Arial" w:cs="Arial"/>
          <w:i/>
          <w:iCs/>
          <w:sz w:val="22"/>
          <w:szCs w:val="22"/>
          <w:lang w:eastAsia="zh-CN"/>
        </w:rPr>
        <w:t>。</w:t>
      </w:r>
      <w:proofErr w:type="gramEnd"/>
      <w:r w:rsidRPr="00F43E25">
        <w:rPr>
          <w:rFonts w:ascii="Arial" w:eastAsia="SimSun" w:hAnsi="Arial" w:cs="Arial"/>
          <w:i/>
          <w:iCs/>
          <w:sz w:val="22"/>
          <w:szCs w:val="22"/>
          <w:lang w:eastAsia="zh-CN"/>
        </w:rPr>
        <w:t>除法院或证照局规定的任何其他点火联锁装置要求外，还应遵守此期限。</w:t>
      </w:r>
    </w:p>
    <w:p w14:paraId="4217AA7D" w14:textId="77777777" w:rsidR="003607DE" w:rsidRPr="00F43E25" w:rsidRDefault="007E7290" w:rsidP="00F14393">
      <w:pPr>
        <w:pStyle w:val="ListParagraph"/>
        <w:numPr>
          <w:ilvl w:val="0"/>
          <w:numId w:val="17"/>
        </w:numPr>
        <w:spacing w:before="20"/>
        <w:rPr>
          <w:rFonts w:ascii="Arial" w:eastAsia="SimSun" w:hAnsi="Arial" w:cs="Arial"/>
          <w:sz w:val="22"/>
          <w:szCs w:val="22"/>
        </w:rPr>
      </w:pPr>
      <w:r w:rsidRPr="00F43E25">
        <w:rPr>
          <w:rFonts w:ascii="Arial" w:eastAsia="SimSun" w:hAnsi="Arial" w:cs="Arial"/>
          <w:b/>
          <w:bCs/>
          <w:sz w:val="22"/>
          <w:szCs w:val="22"/>
        </w:rPr>
        <w:t>Tolling:</w:t>
      </w:r>
      <w:r w:rsidRPr="00F43E25">
        <w:rPr>
          <w:rFonts w:ascii="Arial" w:eastAsia="SimSun" w:hAnsi="Arial" w:cs="Arial"/>
          <w:sz w:val="22"/>
          <w:szCs w:val="22"/>
        </w:rPr>
        <w:t xml:space="preserve"> For incidents occurring on or after June 9, 2016, the restriction is tolled for any period in which the person does not have an IID installed on a vehicle owned or operated by the person unless DOL determines the person is unable to operate an IID due to a physical disability.</w:t>
      </w:r>
    </w:p>
    <w:p w14:paraId="21CA12A5" w14:textId="777057D9" w:rsidR="005C0BDB" w:rsidRPr="00F43E25" w:rsidRDefault="003607DE" w:rsidP="00180AAF">
      <w:pPr>
        <w:pStyle w:val="ListParagraph"/>
        <w:rPr>
          <w:rFonts w:ascii="Arial" w:eastAsia="SimSun" w:hAnsi="Arial" w:cs="Arial"/>
          <w:i/>
          <w:iCs/>
          <w:sz w:val="22"/>
          <w:szCs w:val="22"/>
        </w:rPr>
      </w:pPr>
      <w:r w:rsidRPr="00F43E25">
        <w:rPr>
          <w:rFonts w:ascii="Arial" w:eastAsia="SimSun" w:hAnsi="Arial" w:cs="Arial"/>
          <w:b/>
          <w:bCs/>
          <w:i/>
          <w:iCs/>
          <w:sz w:val="22"/>
          <w:szCs w:val="22"/>
          <w:lang w:eastAsia="zh-CN"/>
        </w:rPr>
        <w:t>暂停计算：</w:t>
      </w:r>
      <w:r w:rsidRPr="00F43E25">
        <w:rPr>
          <w:rFonts w:ascii="Arial" w:eastAsia="SimSun" w:hAnsi="Arial" w:cs="Arial"/>
          <w:i/>
          <w:iCs/>
          <w:sz w:val="22"/>
          <w:szCs w:val="22"/>
          <w:lang w:eastAsia="zh-CN"/>
        </w:rPr>
        <w:t>对于</w:t>
      </w:r>
      <w:r w:rsidRPr="00F43E25">
        <w:rPr>
          <w:rFonts w:ascii="Arial" w:eastAsia="SimSun" w:hAnsi="Arial" w:cs="Arial"/>
          <w:i/>
          <w:iCs/>
          <w:sz w:val="22"/>
          <w:szCs w:val="22"/>
          <w:lang w:eastAsia="zh-CN"/>
        </w:rPr>
        <w:t>2016</w:t>
      </w:r>
      <w:r w:rsidRPr="00F43E25">
        <w:rPr>
          <w:rFonts w:ascii="Arial" w:eastAsia="SimSun" w:hAnsi="Arial" w:cs="Arial"/>
          <w:i/>
          <w:iCs/>
          <w:sz w:val="22"/>
          <w:szCs w:val="22"/>
          <w:lang w:eastAsia="zh-CN"/>
        </w:rPr>
        <w:t>年</w:t>
      </w:r>
      <w:r w:rsidRPr="00F43E25">
        <w:rPr>
          <w:rFonts w:ascii="Arial" w:eastAsia="SimSun" w:hAnsi="Arial" w:cs="Arial"/>
          <w:i/>
          <w:iCs/>
          <w:sz w:val="22"/>
          <w:szCs w:val="22"/>
          <w:lang w:eastAsia="zh-CN"/>
        </w:rPr>
        <w:t>6</w:t>
      </w:r>
      <w:r w:rsidRPr="00F43E25">
        <w:rPr>
          <w:rFonts w:ascii="Arial" w:eastAsia="SimSun" w:hAnsi="Arial" w:cs="Arial"/>
          <w:i/>
          <w:iCs/>
          <w:sz w:val="22"/>
          <w:szCs w:val="22"/>
          <w:lang w:eastAsia="zh-CN"/>
        </w:rPr>
        <w:t>月</w:t>
      </w:r>
      <w:r w:rsidRPr="00F43E25">
        <w:rPr>
          <w:rFonts w:ascii="Arial" w:eastAsia="SimSun" w:hAnsi="Arial" w:cs="Arial"/>
          <w:i/>
          <w:iCs/>
          <w:sz w:val="22"/>
          <w:szCs w:val="22"/>
          <w:lang w:eastAsia="zh-CN"/>
        </w:rPr>
        <w:t>9</w:t>
      </w:r>
      <w:r w:rsidRPr="00F43E25">
        <w:rPr>
          <w:rFonts w:ascii="Arial" w:eastAsia="SimSun" w:hAnsi="Arial" w:cs="Arial"/>
          <w:i/>
          <w:iCs/>
          <w:sz w:val="22"/>
          <w:szCs w:val="22"/>
          <w:lang w:eastAsia="zh-CN"/>
        </w:rPr>
        <w:t>日或之后发生的事件，如果个人未在其拥有或驾驶的车辆上安装</w:t>
      </w:r>
      <w:r w:rsidRPr="00F43E25">
        <w:rPr>
          <w:rFonts w:ascii="Arial" w:eastAsia="SimSun" w:hAnsi="Arial" w:cs="Arial"/>
          <w:i/>
          <w:iCs/>
          <w:sz w:val="22"/>
          <w:szCs w:val="22"/>
          <w:lang w:eastAsia="zh-CN"/>
        </w:rPr>
        <w:t>IID</w:t>
      </w:r>
      <w:r w:rsidRPr="00F43E25">
        <w:rPr>
          <w:rFonts w:ascii="Arial" w:eastAsia="SimSun" w:hAnsi="Arial" w:cs="Arial"/>
          <w:i/>
          <w:iCs/>
          <w:sz w:val="22"/>
          <w:szCs w:val="22"/>
          <w:lang w:eastAsia="zh-CN"/>
        </w:rPr>
        <w:t>，则暂停计算该限制的时间，除非</w:t>
      </w:r>
      <w:r w:rsidRPr="00F43E25">
        <w:rPr>
          <w:rFonts w:ascii="Arial" w:eastAsia="SimSun" w:hAnsi="Arial" w:cs="Arial"/>
          <w:i/>
          <w:iCs/>
          <w:sz w:val="22"/>
          <w:szCs w:val="22"/>
          <w:lang w:eastAsia="zh-CN"/>
        </w:rPr>
        <w:t>DOL</w:t>
      </w:r>
      <w:r w:rsidRPr="00F43E25">
        <w:rPr>
          <w:rFonts w:ascii="Arial" w:eastAsia="SimSun" w:hAnsi="Arial" w:cs="Arial"/>
          <w:i/>
          <w:iCs/>
          <w:sz w:val="22"/>
          <w:szCs w:val="22"/>
          <w:lang w:eastAsia="zh-CN"/>
        </w:rPr>
        <w:t>认定该个人因身体残疾而无法操作</w:t>
      </w:r>
      <w:r w:rsidRPr="00F43E25">
        <w:rPr>
          <w:rFonts w:ascii="Arial" w:eastAsia="SimSun" w:hAnsi="Arial" w:cs="Arial"/>
          <w:i/>
          <w:iCs/>
          <w:sz w:val="22"/>
          <w:szCs w:val="22"/>
          <w:lang w:eastAsia="zh-CN"/>
        </w:rPr>
        <w:t>IID</w:t>
      </w:r>
      <w:r w:rsidRPr="00F43E25">
        <w:rPr>
          <w:rFonts w:ascii="Arial" w:eastAsia="SimSun" w:hAnsi="Arial" w:cs="Arial"/>
          <w:i/>
          <w:iCs/>
          <w:sz w:val="22"/>
          <w:szCs w:val="22"/>
          <w:lang w:eastAsia="zh-CN"/>
        </w:rPr>
        <w:t>。</w:t>
      </w:r>
    </w:p>
    <w:p w14:paraId="3B85D10A" w14:textId="77777777" w:rsidR="003607DE" w:rsidRPr="00F43E25" w:rsidRDefault="007E7290" w:rsidP="00F14393">
      <w:pPr>
        <w:pStyle w:val="ListParagraph"/>
        <w:numPr>
          <w:ilvl w:val="0"/>
          <w:numId w:val="18"/>
        </w:numPr>
        <w:spacing w:before="40"/>
        <w:contextualSpacing w:val="0"/>
        <w:rPr>
          <w:rFonts w:ascii="Arial" w:eastAsia="SimSun" w:hAnsi="Arial" w:cs="Arial"/>
          <w:sz w:val="22"/>
          <w:szCs w:val="22"/>
        </w:rPr>
      </w:pPr>
      <w:r w:rsidRPr="00F43E25">
        <w:rPr>
          <w:rFonts w:ascii="Arial" w:eastAsia="SimSun" w:hAnsi="Arial" w:cs="Arial"/>
          <w:b/>
          <w:bCs/>
          <w:sz w:val="22"/>
          <w:szCs w:val="22"/>
        </w:rPr>
        <w:lastRenderedPageBreak/>
        <w:t>Court Order:</w:t>
      </w:r>
      <w:r w:rsidRPr="00F43E25">
        <w:rPr>
          <w:rFonts w:ascii="Arial" w:eastAsia="SimSun" w:hAnsi="Arial" w:cs="Arial"/>
          <w:sz w:val="22"/>
          <w:szCs w:val="22"/>
        </w:rPr>
        <w:t xml:space="preserve"> If the court orders that a person may drive only a motor vehicle equipped with a functioning IID, the court sets the duration of the restriction, up to the </w:t>
      </w:r>
      <w:proofErr w:type="gramStart"/>
      <w:r w:rsidRPr="00F43E25">
        <w:rPr>
          <w:rFonts w:ascii="Arial" w:eastAsia="SimSun" w:hAnsi="Arial" w:cs="Arial"/>
          <w:sz w:val="22"/>
          <w:szCs w:val="22"/>
        </w:rPr>
        <w:t>5 years’</w:t>
      </w:r>
      <w:proofErr w:type="gramEnd"/>
      <w:r w:rsidRPr="00F43E25">
        <w:rPr>
          <w:rFonts w:ascii="Arial" w:eastAsia="SimSun" w:hAnsi="Arial" w:cs="Arial"/>
          <w:sz w:val="22"/>
          <w:szCs w:val="22"/>
        </w:rPr>
        <w:t xml:space="preserve"> jurisdictional limit of the court, and the alcohol set point. RCW 46.20.720(1)(e).</w:t>
      </w:r>
    </w:p>
    <w:p w14:paraId="45B18D32" w14:textId="02D0958A" w:rsidR="007E7290" w:rsidRPr="00F43E25" w:rsidRDefault="003607DE" w:rsidP="00180AAF">
      <w:pPr>
        <w:pStyle w:val="ListParagraph"/>
        <w:ind w:left="360"/>
        <w:contextualSpacing w:val="0"/>
        <w:rPr>
          <w:rFonts w:ascii="Arial" w:eastAsia="SimSun" w:hAnsi="Arial" w:cs="Arial"/>
          <w:i/>
          <w:iCs/>
          <w:sz w:val="22"/>
          <w:szCs w:val="22"/>
        </w:rPr>
      </w:pPr>
      <w:r w:rsidRPr="00F43E25">
        <w:rPr>
          <w:rFonts w:ascii="Arial" w:eastAsia="SimSun" w:hAnsi="Arial" w:cs="Arial"/>
          <w:b/>
          <w:bCs/>
          <w:i/>
          <w:iCs/>
          <w:sz w:val="22"/>
          <w:szCs w:val="22"/>
          <w:lang w:eastAsia="zh-CN"/>
        </w:rPr>
        <w:t>法院命令：</w:t>
      </w:r>
      <w:r w:rsidRPr="00F43E25">
        <w:rPr>
          <w:rFonts w:ascii="Arial" w:eastAsia="SimSun" w:hAnsi="Arial" w:cs="Arial"/>
          <w:i/>
          <w:iCs/>
          <w:sz w:val="22"/>
          <w:szCs w:val="22"/>
          <w:lang w:eastAsia="zh-CN"/>
        </w:rPr>
        <w:t>如果法院命令个人只能驾驶功能正常的</w:t>
      </w:r>
      <w:r w:rsidRPr="00F43E25">
        <w:rPr>
          <w:rFonts w:ascii="Arial" w:eastAsia="SimSun" w:hAnsi="Arial" w:cs="Arial"/>
          <w:i/>
          <w:iCs/>
          <w:sz w:val="22"/>
          <w:szCs w:val="22"/>
          <w:lang w:eastAsia="zh-CN"/>
        </w:rPr>
        <w:t>IID</w:t>
      </w:r>
      <w:r w:rsidRPr="00F43E25">
        <w:rPr>
          <w:rFonts w:ascii="Arial" w:eastAsia="SimSun" w:hAnsi="Arial" w:cs="Arial"/>
          <w:i/>
          <w:iCs/>
          <w:sz w:val="22"/>
          <w:szCs w:val="22"/>
          <w:lang w:eastAsia="zh-CN"/>
        </w:rPr>
        <w:t>的机动车辆，则法院会设定限制期限（最高可达法院</w:t>
      </w:r>
      <w:r w:rsidRPr="00F43E25">
        <w:rPr>
          <w:rFonts w:ascii="Arial" w:eastAsia="SimSun" w:hAnsi="Arial" w:cs="Arial"/>
          <w:i/>
          <w:iCs/>
          <w:sz w:val="22"/>
          <w:szCs w:val="22"/>
          <w:lang w:eastAsia="zh-CN"/>
        </w:rPr>
        <w:t>5</w:t>
      </w:r>
      <w:r w:rsidRPr="00F43E25">
        <w:rPr>
          <w:rFonts w:ascii="Arial" w:eastAsia="SimSun" w:hAnsi="Arial" w:cs="Arial"/>
          <w:i/>
          <w:iCs/>
          <w:sz w:val="22"/>
          <w:szCs w:val="22"/>
          <w:lang w:eastAsia="zh-CN"/>
        </w:rPr>
        <w:t>年的管辖期限）并设定酒精浓度阈值。</w:t>
      </w:r>
      <w:r w:rsidRPr="00F43E25">
        <w:rPr>
          <w:rFonts w:ascii="Arial" w:eastAsia="SimSun" w:hAnsi="Arial" w:cs="Arial"/>
          <w:i/>
          <w:iCs/>
          <w:sz w:val="22"/>
          <w:szCs w:val="22"/>
          <w:lang w:eastAsia="zh-CN"/>
        </w:rPr>
        <w:t>RCW 46.20.720(1)(e)</w:t>
      </w:r>
      <w:r w:rsidRPr="00F43E25">
        <w:rPr>
          <w:rFonts w:ascii="Arial" w:eastAsia="SimSun" w:hAnsi="Arial" w:cs="Arial"/>
          <w:i/>
          <w:iCs/>
          <w:sz w:val="22"/>
          <w:szCs w:val="22"/>
          <w:lang w:eastAsia="zh-CN"/>
        </w:rPr>
        <w:t>。</w:t>
      </w:r>
    </w:p>
    <w:p w14:paraId="2B9FEEA8" w14:textId="77777777" w:rsidR="003607DE" w:rsidRPr="00F43E25" w:rsidRDefault="0019689C" w:rsidP="00F14393">
      <w:pPr>
        <w:spacing w:before="120"/>
        <w:ind w:left="187" w:hanging="187"/>
        <w:rPr>
          <w:rFonts w:cs="Arial"/>
          <w:sz w:val="22"/>
        </w:rPr>
      </w:pPr>
      <w:r w:rsidRPr="00F43E25">
        <w:rPr>
          <w:rFonts w:cs="Arial"/>
          <w:b/>
          <w:bCs/>
          <w:sz w:val="22"/>
        </w:rPr>
        <w:t>Alcohol Set Point:</w:t>
      </w:r>
      <w:r w:rsidRPr="00F43E25">
        <w:rPr>
          <w:rFonts w:cs="Arial"/>
          <w:sz w:val="22"/>
        </w:rPr>
        <w:t xml:space="preserve"> Unless otherwise ordered, the alcohol set point for any IID shall be 0.020.</w:t>
      </w:r>
    </w:p>
    <w:p w14:paraId="47827F8B" w14:textId="1613ED04" w:rsidR="007E7290" w:rsidRPr="00F43E25" w:rsidRDefault="003607DE" w:rsidP="00A060CB">
      <w:pPr>
        <w:ind w:left="187" w:hanging="187"/>
        <w:rPr>
          <w:rFonts w:cs="Arial"/>
          <w:i/>
          <w:iCs/>
          <w:sz w:val="22"/>
        </w:rPr>
      </w:pPr>
      <w:r w:rsidRPr="00F43E25">
        <w:rPr>
          <w:rFonts w:cs="Arial"/>
          <w:b/>
          <w:bCs/>
          <w:i/>
          <w:iCs/>
          <w:sz w:val="22"/>
        </w:rPr>
        <w:t>酒精浓度阈值：</w:t>
      </w:r>
      <w:r w:rsidRPr="00F43E25">
        <w:rPr>
          <w:rFonts w:cs="Arial"/>
          <w:i/>
          <w:iCs/>
          <w:sz w:val="22"/>
        </w:rPr>
        <w:t>除非另有规定，任何</w:t>
      </w:r>
      <w:r w:rsidRPr="00F43E25">
        <w:rPr>
          <w:rFonts w:cs="Arial"/>
          <w:i/>
          <w:iCs/>
          <w:sz w:val="22"/>
        </w:rPr>
        <w:t>IID</w:t>
      </w:r>
      <w:r w:rsidRPr="00F43E25">
        <w:rPr>
          <w:rFonts w:cs="Arial"/>
          <w:i/>
          <w:iCs/>
          <w:sz w:val="22"/>
        </w:rPr>
        <w:t>的酒精浓度阈值均应为</w:t>
      </w:r>
      <w:r w:rsidRPr="00F43E25">
        <w:rPr>
          <w:rFonts w:cs="Arial"/>
          <w:i/>
          <w:iCs/>
          <w:sz w:val="22"/>
        </w:rPr>
        <w:t>0.020</w:t>
      </w:r>
      <w:r w:rsidRPr="00F43E25">
        <w:rPr>
          <w:rFonts w:cs="Arial"/>
          <w:i/>
          <w:iCs/>
          <w:sz w:val="22"/>
        </w:rPr>
        <w:t>。</w:t>
      </w:r>
      <w:r w:rsidRPr="00F43E25">
        <w:rPr>
          <w:rFonts w:cs="Arial"/>
          <w:i/>
          <w:iCs/>
          <w:sz w:val="22"/>
        </w:rPr>
        <w:t xml:space="preserve"> </w:t>
      </w:r>
    </w:p>
    <w:p w14:paraId="6164C341" w14:textId="77777777" w:rsidR="003607DE" w:rsidRPr="00F43E25" w:rsidRDefault="007E7290" w:rsidP="00F14393">
      <w:pPr>
        <w:spacing w:before="120"/>
        <w:rPr>
          <w:rFonts w:cs="Arial"/>
          <w:sz w:val="22"/>
        </w:rPr>
      </w:pPr>
      <w:r w:rsidRPr="00F43E25">
        <w:rPr>
          <w:rFonts w:cs="Arial"/>
          <w:b/>
          <w:bCs/>
          <w:sz w:val="22"/>
        </w:rPr>
        <w:t>IID Costs:</w:t>
      </w:r>
      <w:r w:rsidRPr="00F43E25">
        <w:rPr>
          <w:rFonts w:cs="Arial"/>
          <w:sz w:val="22"/>
        </w:rPr>
        <w:t xml:space="preserve"> $21 fee per month and any other costs associated with the use of an IID. DOL may waive the monthly fee if the person is indigent under RCW 10.101.010.</w:t>
      </w:r>
    </w:p>
    <w:p w14:paraId="7463E32A" w14:textId="2A6ED75E" w:rsidR="007E7290" w:rsidRPr="00F43E25" w:rsidRDefault="003607DE" w:rsidP="00A060CB">
      <w:pPr>
        <w:rPr>
          <w:rFonts w:cs="Arial"/>
          <w:i/>
          <w:iCs/>
          <w:sz w:val="22"/>
        </w:rPr>
      </w:pPr>
      <w:r w:rsidRPr="00F43E25">
        <w:rPr>
          <w:rFonts w:cs="Arial"/>
          <w:b/>
          <w:bCs/>
          <w:i/>
          <w:iCs/>
          <w:sz w:val="22"/>
        </w:rPr>
        <w:t>IID</w:t>
      </w:r>
      <w:r w:rsidRPr="00F43E25">
        <w:rPr>
          <w:rFonts w:cs="Arial"/>
          <w:b/>
          <w:bCs/>
          <w:i/>
          <w:iCs/>
          <w:sz w:val="22"/>
        </w:rPr>
        <w:t>费用：</w:t>
      </w:r>
      <w:r w:rsidRPr="00F43E25">
        <w:rPr>
          <w:rFonts w:cs="Arial"/>
          <w:i/>
          <w:iCs/>
          <w:sz w:val="22"/>
        </w:rPr>
        <w:t>每月</w:t>
      </w:r>
      <w:r w:rsidRPr="00F43E25">
        <w:rPr>
          <w:rFonts w:cs="Arial"/>
          <w:i/>
          <w:iCs/>
          <w:sz w:val="22"/>
        </w:rPr>
        <w:t>$21</w:t>
      </w:r>
      <w:r w:rsidRPr="00F43E25">
        <w:rPr>
          <w:rFonts w:cs="Arial"/>
          <w:i/>
          <w:iCs/>
          <w:sz w:val="22"/>
        </w:rPr>
        <w:t>的费用以及与使用</w:t>
      </w:r>
      <w:r w:rsidRPr="00F43E25">
        <w:rPr>
          <w:rFonts w:cs="Arial"/>
          <w:i/>
          <w:iCs/>
          <w:sz w:val="22"/>
        </w:rPr>
        <w:t>IID</w:t>
      </w:r>
      <w:r w:rsidRPr="00F43E25">
        <w:rPr>
          <w:rFonts w:cs="Arial"/>
          <w:i/>
          <w:iCs/>
          <w:sz w:val="22"/>
        </w:rPr>
        <w:t>相关的任何其他费用。如果该人根据</w:t>
      </w:r>
      <w:r w:rsidRPr="00F43E25">
        <w:rPr>
          <w:rFonts w:cs="Arial"/>
          <w:i/>
          <w:iCs/>
          <w:sz w:val="22"/>
        </w:rPr>
        <w:t>RCW 10.101.010</w:t>
      </w:r>
      <w:r w:rsidRPr="00F43E25">
        <w:rPr>
          <w:rFonts w:cs="Arial"/>
          <w:i/>
          <w:iCs/>
          <w:sz w:val="22"/>
        </w:rPr>
        <w:t>属于贫困，</w:t>
      </w:r>
      <w:r w:rsidRPr="00F43E25">
        <w:rPr>
          <w:rFonts w:cs="Arial"/>
          <w:i/>
          <w:iCs/>
          <w:sz w:val="22"/>
        </w:rPr>
        <w:t>DOL</w:t>
      </w:r>
      <w:r w:rsidRPr="00F43E25">
        <w:rPr>
          <w:rFonts w:cs="Arial"/>
          <w:i/>
          <w:iCs/>
          <w:sz w:val="22"/>
        </w:rPr>
        <w:t>可免除月费。</w:t>
      </w:r>
      <w:r w:rsidRPr="00F43E25">
        <w:rPr>
          <w:rFonts w:cs="Arial"/>
          <w:i/>
          <w:iCs/>
          <w:sz w:val="22"/>
        </w:rPr>
        <w:t xml:space="preserve"> </w:t>
      </w:r>
    </w:p>
    <w:p w14:paraId="163D7AF1" w14:textId="77777777" w:rsidR="003607DE" w:rsidRPr="00F43E25" w:rsidRDefault="007E7290" w:rsidP="00F14393">
      <w:pPr>
        <w:spacing w:before="120"/>
        <w:rPr>
          <w:rFonts w:cs="Arial"/>
          <w:sz w:val="22"/>
        </w:rPr>
      </w:pPr>
      <w:r w:rsidRPr="00F43E25">
        <w:rPr>
          <w:rFonts w:cs="Arial"/>
          <w:b/>
          <w:bCs/>
          <w:sz w:val="22"/>
        </w:rPr>
        <w:t>Requirements for removal:</w:t>
      </w:r>
      <w:r w:rsidRPr="00F43E25">
        <w:rPr>
          <w:rFonts w:cs="Arial"/>
          <w:sz w:val="22"/>
        </w:rPr>
        <w:t xml:space="preserve"> Restriction effective until IID vendor certifies to DOL that none of the following occurred within 180 days prior to date of release: any attempt to start the vehicle with a BAC of .04 or more unless another test performed within 10 minutes registers a breath alcohol concentration lower than .04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the Washington State Patrol; and the IID was not tampered with in the manner described in RCW 46.20.750.</w:t>
      </w:r>
    </w:p>
    <w:p w14:paraId="370EC323" w14:textId="0C47D7A3" w:rsidR="007E7290" w:rsidRPr="00F43E25" w:rsidRDefault="003607DE" w:rsidP="00A060CB">
      <w:pPr>
        <w:rPr>
          <w:rFonts w:cs="Arial"/>
          <w:i/>
          <w:iCs/>
          <w:sz w:val="22"/>
        </w:rPr>
      </w:pPr>
      <w:r w:rsidRPr="00F43E25">
        <w:rPr>
          <w:rFonts w:cs="Arial"/>
          <w:b/>
          <w:bCs/>
          <w:i/>
          <w:iCs/>
          <w:sz w:val="22"/>
        </w:rPr>
        <w:t>移除要求：</w:t>
      </w:r>
      <w:r w:rsidRPr="00F43E25">
        <w:rPr>
          <w:rFonts w:cs="Arial"/>
          <w:i/>
          <w:iCs/>
          <w:sz w:val="22"/>
        </w:rPr>
        <w:t>在</w:t>
      </w:r>
      <w:r w:rsidRPr="00F43E25">
        <w:rPr>
          <w:rFonts w:cs="Arial"/>
          <w:i/>
          <w:iCs/>
          <w:sz w:val="22"/>
        </w:rPr>
        <w:t>IID</w:t>
      </w:r>
      <w:r w:rsidRPr="00F43E25">
        <w:rPr>
          <w:rFonts w:cs="Arial"/>
          <w:i/>
          <w:iCs/>
          <w:sz w:val="22"/>
        </w:rPr>
        <w:t>供应商向</w:t>
      </w:r>
      <w:r w:rsidRPr="00F43E25">
        <w:rPr>
          <w:rFonts w:cs="Arial"/>
          <w:i/>
          <w:iCs/>
          <w:sz w:val="22"/>
        </w:rPr>
        <w:t>DOL</w:t>
      </w:r>
      <w:r w:rsidRPr="00F43E25">
        <w:rPr>
          <w:rFonts w:cs="Arial"/>
          <w:i/>
          <w:iCs/>
          <w:sz w:val="22"/>
        </w:rPr>
        <w:t>证明在解除日期之前的</w:t>
      </w:r>
      <w:r w:rsidRPr="00F43E25">
        <w:rPr>
          <w:rFonts w:cs="Arial"/>
          <w:i/>
          <w:iCs/>
          <w:sz w:val="22"/>
        </w:rPr>
        <w:t>180</w:t>
      </w:r>
      <w:r w:rsidRPr="00F43E25">
        <w:rPr>
          <w:rFonts w:cs="Arial"/>
          <w:i/>
          <w:iCs/>
          <w:sz w:val="22"/>
        </w:rPr>
        <w:t>天内没有发生以下任何情况之前，限制一直有效：在</w:t>
      </w:r>
      <w:r w:rsidRPr="00F43E25">
        <w:rPr>
          <w:rFonts w:cs="Arial"/>
          <w:i/>
          <w:iCs/>
          <w:sz w:val="22"/>
        </w:rPr>
        <w:t>BAC</w:t>
      </w:r>
      <w:r w:rsidRPr="00F43E25">
        <w:rPr>
          <w:rFonts w:cs="Arial"/>
          <w:i/>
          <w:iCs/>
          <w:sz w:val="22"/>
        </w:rPr>
        <w:t>为</w:t>
      </w:r>
      <w:r w:rsidRPr="00F43E25">
        <w:rPr>
          <w:rFonts w:cs="Arial"/>
          <w:i/>
          <w:iCs/>
          <w:sz w:val="22"/>
        </w:rPr>
        <w:t>.04</w:t>
      </w:r>
      <w:r w:rsidRPr="00F43E25">
        <w:rPr>
          <w:rFonts w:cs="Arial"/>
          <w:i/>
          <w:iCs/>
          <w:sz w:val="22"/>
        </w:rPr>
        <w:t>或更高的情况下尝试启动车辆，除非在</w:t>
      </w:r>
      <w:r w:rsidRPr="00F43E25">
        <w:rPr>
          <w:rFonts w:cs="Arial"/>
          <w:i/>
          <w:iCs/>
          <w:sz w:val="22"/>
        </w:rPr>
        <w:t>10</w:t>
      </w:r>
      <w:r w:rsidRPr="00F43E25">
        <w:rPr>
          <w:rFonts w:cs="Arial"/>
          <w:i/>
          <w:iCs/>
          <w:sz w:val="22"/>
        </w:rPr>
        <w:t>分钟内再进行一次测试显示呼吸酒精浓度低于</w:t>
      </w:r>
      <w:r w:rsidRPr="00F43E25">
        <w:rPr>
          <w:rFonts w:cs="Arial"/>
          <w:i/>
          <w:iCs/>
          <w:sz w:val="22"/>
        </w:rPr>
        <w:t>.04</w:t>
      </w:r>
      <w:r w:rsidRPr="00F43E25">
        <w:rPr>
          <w:rFonts w:cs="Arial"/>
          <w:i/>
          <w:iCs/>
          <w:sz w:val="22"/>
        </w:rPr>
        <w:t>，并且数字图像确认同一个人提供了两个样本；未进行任何随机测试，除非对数字图像的审查确认在错过测试时车辆内没有驾驶员；未通过呼吸酒精浓度为</w:t>
      </w:r>
      <w:r w:rsidRPr="00F43E25">
        <w:rPr>
          <w:rFonts w:cs="Arial"/>
          <w:i/>
          <w:iCs/>
          <w:sz w:val="22"/>
        </w:rPr>
        <w:t>0.020</w:t>
      </w:r>
      <w:r w:rsidRPr="00F43E25">
        <w:rPr>
          <w:rFonts w:cs="Arial"/>
          <w:i/>
          <w:iCs/>
          <w:sz w:val="22"/>
        </w:rPr>
        <w:t>或更低的任何随机重新测试，除非在</w:t>
      </w:r>
      <w:r w:rsidRPr="00F43E25">
        <w:rPr>
          <w:rFonts w:cs="Arial"/>
          <w:i/>
          <w:iCs/>
          <w:sz w:val="22"/>
        </w:rPr>
        <w:t>10</w:t>
      </w:r>
      <w:r w:rsidRPr="00F43E25">
        <w:rPr>
          <w:rFonts w:cs="Arial"/>
          <w:i/>
          <w:iCs/>
          <w:sz w:val="22"/>
        </w:rPr>
        <w:t>分钟内再进行一次测试记录呼吸酒精浓度低于</w:t>
      </w:r>
      <w:r w:rsidRPr="00F43E25">
        <w:rPr>
          <w:rFonts w:cs="Arial"/>
          <w:i/>
          <w:iCs/>
          <w:sz w:val="22"/>
        </w:rPr>
        <w:t>0.020</w:t>
      </w:r>
      <w:r w:rsidRPr="00F43E25">
        <w:rPr>
          <w:rFonts w:cs="Arial"/>
          <w:i/>
          <w:iCs/>
          <w:sz w:val="22"/>
        </w:rPr>
        <w:t>，并且数字图像确认提供两个样本的是同一个人；该人未根据要求前往</w:t>
      </w:r>
      <w:r w:rsidRPr="00F43E25">
        <w:rPr>
          <w:rFonts w:cs="Arial"/>
          <w:i/>
          <w:iCs/>
          <w:sz w:val="22"/>
        </w:rPr>
        <w:t>IID</w:t>
      </w:r>
      <w:r w:rsidRPr="00F43E25">
        <w:rPr>
          <w:rFonts w:cs="Arial"/>
          <w:i/>
          <w:iCs/>
          <w:sz w:val="22"/>
        </w:rPr>
        <w:t>供应商处；由华盛顿州巡逻署认证的</w:t>
      </w:r>
      <w:r w:rsidRPr="00F43E25">
        <w:rPr>
          <w:rFonts w:cs="Arial"/>
          <w:i/>
          <w:iCs/>
          <w:sz w:val="22"/>
        </w:rPr>
        <w:t>IID</w:t>
      </w:r>
      <w:r w:rsidRPr="00F43E25">
        <w:rPr>
          <w:rFonts w:cs="Arial"/>
          <w:i/>
          <w:iCs/>
          <w:sz w:val="22"/>
        </w:rPr>
        <w:t>技术人员以外的人员移除</w:t>
      </w:r>
      <w:r w:rsidRPr="00F43E25">
        <w:rPr>
          <w:rFonts w:cs="Arial"/>
          <w:i/>
          <w:iCs/>
          <w:sz w:val="22"/>
        </w:rPr>
        <w:t>IID</w:t>
      </w:r>
      <w:r w:rsidRPr="00F43E25">
        <w:rPr>
          <w:rFonts w:cs="Arial"/>
          <w:i/>
          <w:iCs/>
          <w:sz w:val="22"/>
        </w:rPr>
        <w:t>；并且</w:t>
      </w:r>
      <w:r w:rsidRPr="00F43E25">
        <w:rPr>
          <w:rFonts w:cs="Arial"/>
          <w:i/>
          <w:iCs/>
          <w:sz w:val="22"/>
        </w:rPr>
        <w:t>IID</w:t>
      </w:r>
      <w:r w:rsidRPr="00F43E25">
        <w:rPr>
          <w:rFonts w:cs="Arial"/>
          <w:i/>
          <w:iCs/>
          <w:sz w:val="22"/>
        </w:rPr>
        <w:t>未被以</w:t>
      </w:r>
      <w:r w:rsidRPr="00F43E25">
        <w:rPr>
          <w:rFonts w:cs="Arial"/>
          <w:i/>
          <w:iCs/>
          <w:sz w:val="22"/>
        </w:rPr>
        <w:t>RCW 46.20.750</w:t>
      </w:r>
      <w:r w:rsidRPr="00F43E25">
        <w:rPr>
          <w:rFonts w:cs="Arial"/>
          <w:i/>
          <w:iCs/>
          <w:sz w:val="22"/>
        </w:rPr>
        <w:t>中描述的方式篡改。</w:t>
      </w:r>
    </w:p>
    <w:p w14:paraId="280F80AA" w14:textId="77777777" w:rsidR="003607DE" w:rsidRPr="00F43E25" w:rsidRDefault="007E7290" w:rsidP="00F14393">
      <w:pPr>
        <w:widowControl w:val="0"/>
        <w:spacing w:before="120"/>
        <w:rPr>
          <w:rFonts w:cs="Arial"/>
          <w:sz w:val="22"/>
        </w:rPr>
      </w:pPr>
      <w:r w:rsidRPr="00F43E25">
        <w:rPr>
          <w:rFonts w:cs="Arial"/>
          <w:b/>
          <w:bCs/>
          <w:sz w:val="22"/>
        </w:rPr>
        <w:t>Day-for-Day credit:</w:t>
      </w:r>
      <w:r w:rsidRPr="00F43E25">
        <w:rPr>
          <w:rFonts w:cs="Arial"/>
          <w:sz w:val="22"/>
        </w:rPr>
        <w:t xml:space="preserve"> All time during which a required IID is installed applies on a day-for-day basis toward a post-conviction IID requirement for the same incident. If day-for-day credit exceeds the post-conviction requirement, DOL may waive requirements.</w:t>
      </w:r>
    </w:p>
    <w:p w14:paraId="4C60D960" w14:textId="37709921" w:rsidR="007E7290" w:rsidRPr="00F43E25" w:rsidRDefault="003607DE" w:rsidP="00A060CB">
      <w:pPr>
        <w:widowControl w:val="0"/>
        <w:rPr>
          <w:rFonts w:cs="Arial"/>
          <w:i/>
          <w:iCs/>
          <w:sz w:val="22"/>
        </w:rPr>
      </w:pPr>
      <w:r w:rsidRPr="00F43E25">
        <w:rPr>
          <w:rFonts w:cs="Arial"/>
          <w:b/>
          <w:bCs/>
          <w:i/>
          <w:iCs/>
          <w:sz w:val="22"/>
        </w:rPr>
        <w:t>逐日抵扣：</w:t>
      </w:r>
      <w:r w:rsidRPr="00F43E25">
        <w:rPr>
          <w:rFonts w:cs="Arial"/>
          <w:i/>
          <w:iCs/>
          <w:sz w:val="22"/>
        </w:rPr>
        <w:t>在因同一事件被定罪后，安装了所需的</w:t>
      </w:r>
      <w:r w:rsidRPr="00F43E25">
        <w:rPr>
          <w:rFonts w:cs="Arial"/>
          <w:i/>
          <w:iCs/>
          <w:sz w:val="22"/>
        </w:rPr>
        <w:t>IID</w:t>
      </w:r>
      <w:r w:rsidRPr="00F43E25">
        <w:rPr>
          <w:rFonts w:cs="Arial"/>
          <w:i/>
          <w:iCs/>
          <w:sz w:val="22"/>
        </w:rPr>
        <w:t>的每一天都可以按逐日抵扣的方式计算，以满足后续的</w:t>
      </w:r>
      <w:r w:rsidRPr="00F43E25">
        <w:rPr>
          <w:rFonts w:cs="Arial"/>
          <w:i/>
          <w:iCs/>
          <w:sz w:val="22"/>
        </w:rPr>
        <w:t>IID</w:t>
      </w:r>
      <w:r w:rsidRPr="00F43E25">
        <w:rPr>
          <w:rFonts w:cs="Arial"/>
          <w:i/>
          <w:iCs/>
          <w:sz w:val="22"/>
        </w:rPr>
        <w:t>要求。如果逐日抵扣的天数超过了后续定罪要求的天数，</w:t>
      </w:r>
      <w:r w:rsidRPr="00F43E25">
        <w:rPr>
          <w:rFonts w:cs="Arial"/>
          <w:i/>
          <w:iCs/>
          <w:sz w:val="22"/>
        </w:rPr>
        <w:t>DOL</w:t>
      </w:r>
      <w:r w:rsidRPr="00F43E25">
        <w:rPr>
          <w:rFonts w:cs="Arial"/>
          <w:i/>
          <w:iCs/>
          <w:sz w:val="22"/>
        </w:rPr>
        <w:t>可以豁免剩余的要求。</w:t>
      </w:r>
    </w:p>
    <w:p w14:paraId="4BA5D833" w14:textId="77777777" w:rsidR="003607DE" w:rsidRPr="00F43E25" w:rsidRDefault="00EB7598" w:rsidP="00F14393">
      <w:pPr>
        <w:spacing w:before="120"/>
        <w:rPr>
          <w:rFonts w:cs="Arial"/>
          <w:sz w:val="22"/>
        </w:rPr>
      </w:pPr>
      <w:r w:rsidRPr="00F43E25">
        <w:rPr>
          <w:rFonts w:cs="Arial"/>
          <w:b/>
          <w:bCs/>
          <w:sz w:val="22"/>
        </w:rPr>
        <w:t>Prior Suspension</w:t>
      </w:r>
      <w:r w:rsidRPr="00F43E25">
        <w:rPr>
          <w:rFonts w:cs="Arial"/>
          <w:sz w:val="22"/>
        </w:rPr>
        <w:t>: If a person has already served a suspension, revocation, or denial under RCW 46.20.3101 for a period equal to or greater than the suspension period imposed by the DOL, the department shall provide notice of full credit, shall provide for no further suspension or revocation provided the person has completed the requirements of RCW 46.20.311 and paid the probationary license fee under RCW 46.20.311 by the date specified in the notice provided by the DOL. RCW 46.61.5055(9)(b).</w:t>
      </w:r>
    </w:p>
    <w:p w14:paraId="607FF201" w14:textId="02816315" w:rsidR="00EB7598" w:rsidRPr="00F43E25" w:rsidRDefault="003607DE" w:rsidP="00A060CB">
      <w:pPr>
        <w:rPr>
          <w:rFonts w:cs="Arial"/>
          <w:i/>
          <w:iCs/>
          <w:sz w:val="22"/>
        </w:rPr>
      </w:pPr>
      <w:r w:rsidRPr="00F43E25">
        <w:rPr>
          <w:rFonts w:cs="Arial"/>
          <w:b/>
          <w:bCs/>
          <w:i/>
          <w:iCs/>
          <w:sz w:val="22"/>
        </w:rPr>
        <w:t>先前暂停</w:t>
      </w:r>
      <w:r w:rsidRPr="00F43E25">
        <w:rPr>
          <w:rFonts w:cs="Arial"/>
          <w:i/>
          <w:iCs/>
          <w:sz w:val="22"/>
        </w:rPr>
        <w:t>：如果个人已根据</w:t>
      </w:r>
      <w:r w:rsidRPr="00F43E25">
        <w:rPr>
          <w:rFonts w:cs="Arial"/>
          <w:i/>
          <w:iCs/>
          <w:sz w:val="22"/>
        </w:rPr>
        <w:t>RCW 46.20.3101</w:t>
      </w:r>
      <w:r w:rsidRPr="00F43E25">
        <w:rPr>
          <w:rFonts w:cs="Arial"/>
          <w:i/>
          <w:iCs/>
          <w:sz w:val="22"/>
        </w:rPr>
        <w:t>完成了与</w:t>
      </w:r>
      <w:r w:rsidRPr="00F43E25">
        <w:rPr>
          <w:rFonts w:cs="Arial"/>
          <w:i/>
          <w:iCs/>
          <w:sz w:val="22"/>
        </w:rPr>
        <w:t>DOL</w:t>
      </w:r>
      <w:r w:rsidRPr="00F43E25">
        <w:rPr>
          <w:rFonts w:cs="Arial"/>
          <w:i/>
          <w:iCs/>
          <w:sz w:val="22"/>
        </w:rPr>
        <w:t>所施加的暂停期限相等或更长的暂停、吊销或拒绝授予驾驶权的期限，该部门应提供全额抵扣通知，并且在该人已完成</w:t>
      </w:r>
      <w:r w:rsidRPr="00F43E25">
        <w:rPr>
          <w:rFonts w:cs="Arial"/>
          <w:i/>
          <w:iCs/>
          <w:sz w:val="22"/>
        </w:rPr>
        <w:t>RCW 46.20.311</w:t>
      </w:r>
      <w:r w:rsidRPr="00F43E25">
        <w:rPr>
          <w:rFonts w:cs="Arial"/>
          <w:i/>
          <w:iCs/>
          <w:sz w:val="22"/>
        </w:rPr>
        <w:t>所规定的各项要求，并在</w:t>
      </w:r>
      <w:r w:rsidRPr="00F43E25">
        <w:rPr>
          <w:rFonts w:cs="Arial"/>
          <w:i/>
          <w:iCs/>
          <w:sz w:val="22"/>
        </w:rPr>
        <w:t>DOL</w:t>
      </w:r>
      <w:r w:rsidRPr="00F43E25">
        <w:rPr>
          <w:rFonts w:cs="Arial"/>
          <w:i/>
          <w:iCs/>
          <w:sz w:val="22"/>
        </w:rPr>
        <w:t>提供的通知中所指定的日期之前缴纳了</w:t>
      </w:r>
      <w:r w:rsidRPr="00F43E25">
        <w:rPr>
          <w:rFonts w:cs="Arial"/>
          <w:i/>
          <w:iCs/>
          <w:sz w:val="22"/>
        </w:rPr>
        <w:t xml:space="preserve">RCW </w:t>
      </w:r>
      <w:r w:rsidRPr="00F43E25">
        <w:rPr>
          <w:rFonts w:cs="Arial"/>
          <w:i/>
          <w:iCs/>
          <w:sz w:val="22"/>
        </w:rPr>
        <w:lastRenderedPageBreak/>
        <w:t>46.20.311</w:t>
      </w:r>
      <w:r w:rsidRPr="00F43E25">
        <w:rPr>
          <w:rFonts w:cs="Arial"/>
          <w:i/>
          <w:iCs/>
          <w:sz w:val="22"/>
        </w:rPr>
        <w:t>规定的有条件驾驶执照费用的情况下，不再实施进一步的暂停或吊销。</w:t>
      </w:r>
      <w:r w:rsidRPr="00F43E25">
        <w:rPr>
          <w:rFonts w:cs="Arial"/>
          <w:i/>
          <w:iCs/>
          <w:sz w:val="22"/>
        </w:rPr>
        <w:t>RCW 46.61.5055(9)(b)</w:t>
      </w:r>
      <w:r w:rsidRPr="00F43E25">
        <w:rPr>
          <w:rFonts w:cs="Arial"/>
          <w:i/>
          <w:iCs/>
          <w:sz w:val="22"/>
        </w:rPr>
        <w:t>。</w:t>
      </w:r>
      <w:r w:rsidRPr="00F43E25">
        <w:rPr>
          <w:rFonts w:cs="Arial"/>
          <w:i/>
          <w:iCs/>
          <w:sz w:val="22"/>
        </w:rPr>
        <w:t xml:space="preserve"> </w:t>
      </w:r>
    </w:p>
    <w:p w14:paraId="41052BA1" w14:textId="77777777" w:rsidR="003607DE" w:rsidRPr="00F43E25" w:rsidRDefault="007E7290" w:rsidP="00F14393">
      <w:pPr>
        <w:spacing w:before="120"/>
        <w:rPr>
          <w:rFonts w:cs="Arial"/>
          <w:sz w:val="22"/>
        </w:rPr>
      </w:pPr>
      <w:r w:rsidRPr="00F43E25">
        <w:rPr>
          <w:rFonts w:cs="Arial"/>
          <w:b/>
          <w:bCs/>
          <w:sz w:val="22"/>
        </w:rPr>
        <w:t xml:space="preserve">Employer Exemption: </w:t>
      </w:r>
      <w:r w:rsidRPr="00F43E25">
        <w:rPr>
          <w:rFonts w:cs="Arial"/>
          <w:sz w:val="22"/>
        </w:rPr>
        <w:t xml:space="preserve">The installation of an IID is not necessary on vehicles owned, leased, or rented by a person’s employer and on those vehicles whose care and/or maintenance is the temporary responsibility of the employer and driven </w:t>
      </w:r>
      <w:proofErr w:type="gramStart"/>
      <w:r w:rsidRPr="00F43E25">
        <w:rPr>
          <w:rFonts w:cs="Arial"/>
          <w:sz w:val="22"/>
        </w:rPr>
        <w:t>at</w:t>
      </w:r>
      <w:proofErr w:type="gramEnd"/>
      <w:r w:rsidRPr="00F43E25">
        <w:rPr>
          <w:rFonts w:cs="Arial"/>
          <w:sz w:val="22"/>
        </w:rPr>
        <w:t xml:space="preserve"> the direction of a person’s employer as a requirement of employment during business hours upon providing an Employer Exemption declaration to DOL. However, the employer exemption does not apply when the employer’s vehicle is assigned exclusively to the restricted driver and is used solely for commuting to and from employment.</w:t>
      </w:r>
    </w:p>
    <w:p w14:paraId="5E5409BA" w14:textId="43C8A953" w:rsidR="007E7290" w:rsidRPr="00F43E25" w:rsidRDefault="003607DE" w:rsidP="00A060CB">
      <w:pPr>
        <w:rPr>
          <w:rFonts w:cs="Arial"/>
          <w:i/>
          <w:iCs/>
          <w:sz w:val="22"/>
        </w:rPr>
      </w:pPr>
      <w:r w:rsidRPr="00F43E25">
        <w:rPr>
          <w:rFonts w:cs="Arial"/>
          <w:b/>
          <w:bCs/>
          <w:i/>
          <w:iCs/>
          <w:sz w:val="22"/>
        </w:rPr>
        <w:t>雇主豁免：</w:t>
      </w:r>
      <w:r w:rsidRPr="00F43E25">
        <w:rPr>
          <w:rFonts w:cs="Arial"/>
          <w:i/>
          <w:iCs/>
          <w:sz w:val="22"/>
        </w:rPr>
        <w:t>对于个人的雇主拥有、租赁或租用的车辆，以及由雇主临时负责照管和</w:t>
      </w:r>
      <w:r w:rsidRPr="00F43E25">
        <w:rPr>
          <w:rFonts w:cs="Arial"/>
          <w:i/>
          <w:iCs/>
          <w:sz w:val="22"/>
        </w:rPr>
        <w:t>/</w:t>
      </w:r>
      <w:r w:rsidRPr="00F43E25">
        <w:rPr>
          <w:rFonts w:cs="Arial"/>
          <w:i/>
          <w:iCs/>
          <w:sz w:val="22"/>
        </w:rPr>
        <w:t>或维护，并在向</w:t>
      </w:r>
      <w:r w:rsidRPr="00F43E25">
        <w:rPr>
          <w:rFonts w:cs="Arial"/>
          <w:i/>
          <w:iCs/>
          <w:sz w:val="22"/>
        </w:rPr>
        <w:t>DOL</w:t>
      </w:r>
      <w:r w:rsidRPr="00F43E25">
        <w:rPr>
          <w:rFonts w:cs="Arial"/>
          <w:i/>
          <w:iCs/>
          <w:sz w:val="22"/>
        </w:rPr>
        <w:t>提供雇主豁免声明后作为工作时间就业要求按照个人的雇主的指示驾驶的车辆，无需安装</w:t>
      </w:r>
      <w:r w:rsidRPr="00F43E25">
        <w:rPr>
          <w:rFonts w:cs="Arial"/>
          <w:i/>
          <w:iCs/>
          <w:sz w:val="22"/>
        </w:rPr>
        <w:t>IID</w:t>
      </w:r>
      <w:r w:rsidRPr="00F43E25">
        <w:rPr>
          <w:rFonts w:cs="Arial"/>
          <w:i/>
          <w:iCs/>
          <w:sz w:val="22"/>
        </w:rPr>
        <w:t>。但是，当雇主的车辆专门分配给受限制驾驶员并且仅用于上下班时，雇主豁免不适用。</w:t>
      </w:r>
      <w:r w:rsidRPr="00F43E25">
        <w:rPr>
          <w:rFonts w:cs="Arial"/>
          <w:i/>
          <w:iCs/>
          <w:sz w:val="22"/>
        </w:rPr>
        <w:t xml:space="preserve"> </w:t>
      </w:r>
    </w:p>
    <w:p w14:paraId="779A98FF" w14:textId="77777777" w:rsidR="003607DE" w:rsidRPr="00F43E25" w:rsidRDefault="004709B5" w:rsidP="00F14393">
      <w:pPr>
        <w:spacing w:before="120"/>
        <w:rPr>
          <w:rFonts w:cs="Arial"/>
          <w:b/>
          <w:sz w:val="22"/>
          <w:u w:val="single"/>
        </w:rPr>
      </w:pPr>
      <w:r w:rsidRPr="00F43E25">
        <w:rPr>
          <w:rFonts w:cs="Arial"/>
          <w:b/>
          <w:bCs/>
          <w:sz w:val="22"/>
          <w:u w:val="single"/>
        </w:rPr>
        <w:t>Other Prohibitions under RCW 9.41.040</w:t>
      </w:r>
    </w:p>
    <w:p w14:paraId="56AFE39A" w14:textId="7B453314" w:rsidR="004709B5" w:rsidRPr="00F43E25" w:rsidRDefault="003607DE" w:rsidP="00A060CB">
      <w:pPr>
        <w:rPr>
          <w:rFonts w:cs="Arial"/>
          <w:i/>
          <w:iCs/>
          <w:sz w:val="22"/>
        </w:rPr>
      </w:pPr>
      <w:r w:rsidRPr="00F43E25">
        <w:rPr>
          <w:rFonts w:cs="Arial"/>
          <w:b/>
          <w:bCs/>
          <w:i/>
          <w:iCs/>
          <w:sz w:val="22"/>
          <w:u w:val="single"/>
        </w:rPr>
        <w:t>RCW 9.41.040</w:t>
      </w:r>
      <w:r w:rsidRPr="00F43E25">
        <w:rPr>
          <w:rFonts w:cs="Arial"/>
          <w:b/>
          <w:bCs/>
          <w:i/>
          <w:iCs/>
          <w:sz w:val="22"/>
          <w:u w:val="single"/>
        </w:rPr>
        <w:t>下的其他禁令</w:t>
      </w:r>
    </w:p>
    <w:p w14:paraId="68922AE1" w14:textId="77777777" w:rsidR="003607DE" w:rsidRPr="00F43E25" w:rsidRDefault="004709B5" w:rsidP="00F14393">
      <w:pPr>
        <w:spacing w:before="120"/>
        <w:rPr>
          <w:rFonts w:cs="Arial"/>
          <w:sz w:val="22"/>
        </w:rPr>
      </w:pPr>
      <w:r w:rsidRPr="00F43E25">
        <w:rPr>
          <w:rFonts w:cs="Arial"/>
          <w:sz w:val="22"/>
        </w:rPr>
        <w:t>It is unlawful for a person to own, have access to, receive, or have in their custody, control, or possession any firearm if they are convicted of a second DUI (RCW 46.61.502) or actual physical control of vehicle while under the influence (RCW 46.61.504) of drugs or alcohol within seven years of a conviction for any other prior offense. RCW 46.61.5055(14).</w:t>
      </w:r>
    </w:p>
    <w:p w14:paraId="331DDF2F" w14:textId="1423B939" w:rsidR="004709B5" w:rsidRPr="00F43E25" w:rsidRDefault="003607DE" w:rsidP="00A060CB">
      <w:pPr>
        <w:rPr>
          <w:rFonts w:cs="Arial"/>
          <w:i/>
          <w:iCs/>
          <w:sz w:val="22"/>
        </w:rPr>
      </w:pPr>
      <w:r w:rsidRPr="00F43E25">
        <w:rPr>
          <w:rFonts w:cs="Arial"/>
          <w:i/>
          <w:iCs/>
          <w:sz w:val="22"/>
        </w:rPr>
        <w:t>如果个人在因任何其他前科被定罪后七年内第二次</w:t>
      </w:r>
      <w:r w:rsidRPr="00F43E25">
        <w:rPr>
          <w:rFonts w:cs="Arial"/>
          <w:i/>
          <w:iCs/>
          <w:sz w:val="22"/>
        </w:rPr>
        <w:t>DUI (RCW 46.61.502)</w:t>
      </w:r>
      <w:r w:rsidRPr="00F43E25">
        <w:rPr>
          <w:rFonts w:cs="Arial"/>
          <w:i/>
          <w:iCs/>
          <w:sz w:val="22"/>
        </w:rPr>
        <w:t>或在醉酒或药物影响下实际控制车辆</w:t>
      </w:r>
      <w:r w:rsidRPr="00F43E25">
        <w:rPr>
          <w:rFonts w:cs="Arial"/>
          <w:i/>
          <w:iCs/>
          <w:sz w:val="22"/>
        </w:rPr>
        <w:t>(RCW 46.61.504)</w:t>
      </w:r>
      <w:r w:rsidRPr="00F43E25">
        <w:rPr>
          <w:rFonts w:cs="Arial"/>
          <w:i/>
          <w:iCs/>
          <w:sz w:val="22"/>
        </w:rPr>
        <w:t>被定罪，则拥有、获取、接收或保管、控制或持有任何枪支均属违法。</w:t>
      </w:r>
      <w:r w:rsidRPr="00F43E25">
        <w:rPr>
          <w:rFonts w:cs="Arial"/>
          <w:i/>
          <w:iCs/>
          <w:sz w:val="22"/>
        </w:rPr>
        <w:t>RCW 46.61.5055(14)</w:t>
      </w:r>
      <w:r w:rsidRPr="00F43E25">
        <w:rPr>
          <w:rFonts w:cs="Arial"/>
          <w:i/>
          <w:iCs/>
          <w:sz w:val="22"/>
        </w:rPr>
        <w:t>。</w:t>
      </w:r>
    </w:p>
    <w:p w14:paraId="6F9D88AA" w14:textId="77777777" w:rsidR="003607DE" w:rsidRPr="00F43E25" w:rsidRDefault="007E7290" w:rsidP="00F14393">
      <w:pPr>
        <w:rPr>
          <w:rFonts w:cs="Arial"/>
          <w:sz w:val="22"/>
        </w:rPr>
      </w:pPr>
      <w:r w:rsidRPr="00F43E25">
        <w:rPr>
          <w:rFonts w:cs="Arial"/>
          <w:sz w:val="22"/>
        </w:rPr>
        <w:br w:type="page"/>
      </w:r>
      <w:r w:rsidRPr="00F43E25">
        <w:rPr>
          <w:rFonts w:cs="Arial"/>
          <w:b/>
          <w:bCs/>
          <w:sz w:val="22"/>
          <w:szCs w:val="24"/>
        </w:rPr>
        <w:lastRenderedPageBreak/>
        <w:t>Court – Reckless Driving/Negligent Driving – 1</w:t>
      </w:r>
      <w:r w:rsidRPr="00F43E25">
        <w:rPr>
          <w:rFonts w:cs="Arial"/>
          <w:b/>
          <w:bCs/>
          <w:sz w:val="22"/>
          <w:szCs w:val="24"/>
          <w:vertAlign w:val="superscript"/>
        </w:rPr>
        <w:t>st</w:t>
      </w:r>
      <w:r w:rsidRPr="00F43E25">
        <w:rPr>
          <w:rFonts w:cs="Arial"/>
          <w:b/>
          <w:bCs/>
          <w:sz w:val="22"/>
          <w:szCs w:val="24"/>
        </w:rPr>
        <w:t xml:space="preserve"> Degree Sentencing Grid</w:t>
      </w:r>
      <w:r w:rsidRPr="00F43E25">
        <w:rPr>
          <w:rFonts w:cs="Arial"/>
          <w:sz w:val="20"/>
        </w:rPr>
        <w:t xml:space="preserve"> </w:t>
      </w:r>
      <w:r w:rsidRPr="00F43E25">
        <w:rPr>
          <w:rFonts w:cs="Arial"/>
          <w:sz w:val="20"/>
        </w:rPr>
        <w:br/>
      </w:r>
      <w:r w:rsidRPr="00F43E25">
        <w:rPr>
          <w:rFonts w:cs="Arial"/>
          <w:sz w:val="22"/>
        </w:rPr>
        <w:t>(RCW 46.61.500, RCW 46.61.5249, RCW 46.20.720 as amended through Jan. 1, 2022.)</w:t>
      </w:r>
    </w:p>
    <w:p w14:paraId="59061D5A" w14:textId="4AEC1333" w:rsidR="007E7290" w:rsidRPr="00F43E25" w:rsidRDefault="003607DE" w:rsidP="00A060CB">
      <w:pPr>
        <w:spacing w:after="120"/>
        <w:rPr>
          <w:rFonts w:cs="Arial"/>
          <w:b/>
          <w:i/>
          <w:iCs/>
          <w:sz w:val="22"/>
        </w:rPr>
      </w:pPr>
      <w:r w:rsidRPr="00F43E25">
        <w:rPr>
          <w:rFonts w:cs="Arial"/>
          <w:b/>
          <w:bCs/>
          <w:i/>
          <w:iCs/>
          <w:sz w:val="22"/>
          <w:szCs w:val="24"/>
        </w:rPr>
        <w:t>法庭</w:t>
      </w:r>
      <w:r w:rsidRPr="00F43E25">
        <w:rPr>
          <w:rFonts w:cs="Arial"/>
          <w:b/>
          <w:bCs/>
          <w:i/>
          <w:iCs/>
          <w:sz w:val="22"/>
          <w:szCs w:val="24"/>
        </w:rPr>
        <w:t xml:space="preserve"> – </w:t>
      </w:r>
      <w:r w:rsidRPr="00F43E25">
        <w:rPr>
          <w:rFonts w:cs="Arial"/>
          <w:b/>
          <w:bCs/>
          <w:i/>
          <w:iCs/>
          <w:sz w:val="22"/>
          <w:szCs w:val="24"/>
        </w:rPr>
        <w:t>鲁莽驾驶</w:t>
      </w:r>
      <w:r w:rsidRPr="00F43E25">
        <w:rPr>
          <w:rFonts w:cs="Arial"/>
          <w:b/>
          <w:bCs/>
          <w:i/>
          <w:iCs/>
          <w:sz w:val="22"/>
          <w:szCs w:val="24"/>
        </w:rPr>
        <w:t>/</w:t>
      </w:r>
      <w:r w:rsidRPr="00F43E25">
        <w:rPr>
          <w:rFonts w:cs="Arial"/>
          <w:b/>
          <w:bCs/>
          <w:i/>
          <w:iCs/>
          <w:sz w:val="22"/>
          <w:szCs w:val="24"/>
        </w:rPr>
        <w:t>疏忽驾驶</w:t>
      </w:r>
      <w:r w:rsidRPr="00F43E25">
        <w:rPr>
          <w:rFonts w:cs="Arial"/>
          <w:b/>
          <w:bCs/>
          <w:i/>
          <w:iCs/>
          <w:sz w:val="22"/>
          <w:szCs w:val="24"/>
        </w:rPr>
        <w:t xml:space="preserve"> – </w:t>
      </w:r>
      <w:r w:rsidRPr="00F43E25">
        <w:rPr>
          <w:rFonts w:cs="Arial"/>
          <w:b/>
          <w:bCs/>
          <w:i/>
          <w:iCs/>
          <w:sz w:val="22"/>
          <w:szCs w:val="24"/>
        </w:rPr>
        <w:t>一级量刑表</w:t>
      </w:r>
      <w:r w:rsidRPr="00F43E25">
        <w:rPr>
          <w:rFonts w:cs="Arial"/>
          <w:i/>
          <w:iCs/>
          <w:sz w:val="20"/>
        </w:rPr>
        <w:br/>
      </w:r>
      <w:r w:rsidRPr="00F43E25">
        <w:rPr>
          <w:rFonts w:cs="Arial"/>
          <w:i/>
          <w:iCs/>
          <w:sz w:val="22"/>
        </w:rPr>
        <w:t>（</w:t>
      </w:r>
      <w:r w:rsidRPr="00F43E25">
        <w:rPr>
          <w:rFonts w:cs="Arial"/>
          <w:i/>
          <w:iCs/>
          <w:sz w:val="22"/>
        </w:rPr>
        <w:t>RCW 46.61.500</w:t>
      </w:r>
      <w:r w:rsidRPr="00F43E25">
        <w:rPr>
          <w:rFonts w:cs="Arial"/>
          <w:i/>
          <w:iCs/>
          <w:sz w:val="22"/>
        </w:rPr>
        <w:t>、</w:t>
      </w:r>
      <w:r w:rsidRPr="00F43E25">
        <w:rPr>
          <w:rFonts w:cs="Arial"/>
          <w:i/>
          <w:iCs/>
          <w:sz w:val="22"/>
        </w:rPr>
        <w:t>RCW 46.61.5249</w:t>
      </w:r>
      <w:r w:rsidRPr="00F43E25">
        <w:rPr>
          <w:rFonts w:cs="Arial"/>
          <w:i/>
          <w:iCs/>
          <w:sz w:val="22"/>
        </w:rPr>
        <w:t>、</w:t>
      </w:r>
      <w:r w:rsidRPr="00F43E25">
        <w:rPr>
          <w:rFonts w:cs="Arial"/>
          <w:i/>
          <w:iCs/>
          <w:sz w:val="22"/>
        </w:rPr>
        <w:t>RCW 46.20.720</w:t>
      </w:r>
      <w:r w:rsidRPr="00F43E25">
        <w:rPr>
          <w:rFonts w:cs="Arial"/>
          <w:i/>
          <w:iCs/>
          <w:sz w:val="22"/>
        </w:rPr>
        <w:t>，于</w:t>
      </w:r>
      <w:r w:rsidRPr="00F43E25">
        <w:rPr>
          <w:rFonts w:cs="Arial"/>
          <w:i/>
          <w:iCs/>
          <w:sz w:val="22"/>
        </w:rPr>
        <w:t>2022</w:t>
      </w:r>
      <w:r w:rsidRPr="00F43E25">
        <w:rPr>
          <w:rFonts w:cs="Arial"/>
          <w:i/>
          <w:iCs/>
          <w:sz w:val="22"/>
        </w:rPr>
        <w:t>年</w:t>
      </w:r>
      <w:r w:rsidRPr="00F43E25">
        <w:rPr>
          <w:rFonts w:cs="Arial"/>
          <w:i/>
          <w:iCs/>
          <w:sz w:val="22"/>
        </w:rPr>
        <w:t>1</w:t>
      </w:r>
      <w:r w:rsidRPr="00F43E25">
        <w:rPr>
          <w:rFonts w:cs="Arial"/>
          <w:i/>
          <w:iCs/>
          <w:sz w:val="22"/>
        </w:rPr>
        <w:t>月</w:t>
      </w:r>
      <w:r w:rsidRPr="00F43E25">
        <w:rPr>
          <w:rFonts w:cs="Arial"/>
          <w:i/>
          <w:iCs/>
          <w:sz w:val="22"/>
        </w:rPr>
        <w:t>1</w:t>
      </w:r>
      <w:r w:rsidRPr="00F43E25">
        <w:rPr>
          <w:rFonts w:cs="Arial"/>
          <w:i/>
          <w:iCs/>
          <w:sz w:val="22"/>
        </w:rPr>
        <w:t>日修订。）</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570"/>
      </w:tblGrid>
      <w:tr w:rsidR="007E7290" w:rsidRPr="00F43E25" w14:paraId="30B59F65" w14:textId="77777777" w:rsidTr="003D17F3">
        <w:tc>
          <w:tcPr>
            <w:tcW w:w="9360" w:type="dxa"/>
            <w:gridSpan w:val="2"/>
          </w:tcPr>
          <w:p w14:paraId="69CB87EF" w14:textId="77777777" w:rsidR="003607DE" w:rsidRPr="00F43E25" w:rsidRDefault="007E7290" w:rsidP="00F14393">
            <w:pPr>
              <w:pStyle w:val="ListParagraph"/>
              <w:ind w:left="0"/>
              <w:jc w:val="center"/>
              <w:rPr>
                <w:rFonts w:ascii="Arial" w:eastAsia="SimSun" w:hAnsi="Arial" w:cs="Arial"/>
                <w:b/>
                <w:sz w:val="22"/>
                <w:szCs w:val="22"/>
              </w:rPr>
            </w:pPr>
            <w:r w:rsidRPr="00F43E25">
              <w:rPr>
                <w:rFonts w:ascii="Arial" w:eastAsia="SimSun" w:hAnsi="Arial" w:cs="Arial"/>
                <w:b/>
                <w:bCs/>
                <w:sz w:val="22"/>
                <w:szCs w:val="22"/>
              </w:rPr>
              <w:t>Reckless Driving</w:t>
            </w:r>
          </w:p>
          <w:p w14:paraId="6D4CA728" w14:textId="76284973" w:rsidR="007E7290" w:rsidRPr="00F43E25" w:rsidRDefault="003607DE" w:rsidP="00A060CB">
            <w:pPr>
              <w:pStyle w:val="ListParagraph"/>
              <w:ind w:left="0"/>
              <w:jc w:val="center"/>
              <w:rPr>
                <w:rFonts w:ascii="Arial" w:eastAsia="SimSun" w:hAnsi="Arial" w:cs="Arial"/>
                <w:b/>
                <w:i/>
                <w:iCs/>
                <w:sz w:val="22"/>
                <w:szCs w:val="22"/>
              </w:rPr>
            </w:pPr>
            <w:r w:rsidRPr="00F43E25">
              <w:rPr>
                <w:rFonts w:ascii="Arial" w:eastAsia="SimSun" w:hAnsi="Arial" w:cs="Arial"/>
                <w:b/>
                <w:bCs/>
                <w:i/>
                <w:iCs/>
                <w:sz w:val="22"/>
                <w:szCs w:val="22"/>
                <w:lang w:eastAsia="zh-CN"/>
              </w:rPr>
              <w:t>鲁莽驾驶</w:t>
            </w:r>
          </w:p>
        </w:tc>
      </w:tr>
      <w:tr w:rsidR="007E7290" w:rsidRPr="00F43E25" w14:paraId="136B9A2F" w14:textId="77777777" w:rsidTr="003D17F3">
        <w:tc>
          <w:tcPr>
            <w:tcW w:w="2790" w:type="dxa"/>
          </w:tcPr>
          <w:p w14:paraId="024016BA" w14:textId="77777777" w:rsidR="003607DE" w:rsidRPr="00F43E25" w:rsidRDefault="007E7290" w:rsidP="00F14393">
            <w:pPr>
              <w:pStyle w:val="ListParagraph"/>
              <w:ind w:left="0"/>
              <w:jc w:val="center"/>
              <w:rPr>
                <w:rFonts w:ascii="Arial" w:eastAsia="SimSun" w:hAnsi="Arial" w:cs="Arial"/>
                <w:b/>
                <w:sz w:val="22"/>
                <w:szCs w:val="22"/>
              </w:rPr>
            </w:pPr>
            <w:r w:rsidRPr="00F43E25">
              <w:rPr>
                <w:rFonts w:ascii="Arial" w:eastAsia="SimSun" w:hAnsi="Arial" w:cs="Arial"/>
                <w:b/>
                <w:bCs/>
                <w:sz w:val="22"/>
                <w:szCs w:val="22"/>
              </w:rPr>
              <w:t>Conviction</w:t>
            </w:r>
          </w:p>
          <w:p w14:paraId="42B0B4E4" w14:textId="4FFD58DC" w:rsidR="007E7290" w:rsidRPr="00F43E25" w:rsidRDefault="003607DE" w:rsidP="00A060CB">
            <w:pPr>
              <w:pStyle w:val="ListParagraph"/>
              <w:ind w:left="0"/>
              <w:jc w:val="center"/>
              <w:rPr>
                <w:rFonts w:ascii="Arial" w:eastAsia="SimSun" w:hAnsi="Arial" w:cs="Arial"/>
                <w:b/>
                <w:i/>
                <w:iCs/>
                <w:sz w:val="22"/>
                <w:szCs w:val="22"/>
              </w:rPr>
            </w:pPr>
            <w:r w:rsidRPr="00F43E25">
              <w:rPr>
                <w:rFonts w:ascii="Arial" w:eastAsia="SimSun" w:hAnsi="Arial" w:cs="Arial"/>
                <w:b/>
                <w:bCs/>
                <w:i/>
                <w:iCs/>
                <w:sz w:val="22"/>
                <w:szCs w:val="22"/>
                <w:lang w:eastAsia="zh-CN"/>
              </w:rPr>
              <w:t>定罪</w:t>
            </w:r>
          </w:p>
        </w:tc>
        <w:tc>
          <w:tcPr>
            <w:tcW w:w="6570" w:type="dxa"/>
          </w:tcPr>
          <w:p w14:paraId="423FDF78" w14:textId="77777777" w:rsidR="003607DE" w:rsidRPr="00F43E25" w:rsidRDefault="007E7290" w:rsidP="00F14393">
            <w:pPr>
              <w:pStyle w:val="ListParagraph"/>
              <w:tabs>
                <w:tab w:val="left" w:pos="2371"/>
              </w:tabs>
              <w:ind w:left="0"/>
              <w:jc w:val="center"/>
              <w:rPr>
                <w:rFonts w:ascii="Arial" w:eastAsia="SimSun" w:hAnsi="Arial" w:cs="Arial"/>
                <w:b/>
                <w:sz w:val="22"/>
                <w:szCs w:val="22"/>
              </w:rPr>
            </w:pPr>
            <w:r w:rsidRPr="00F43E25">
              <w:rPr>
                <w:rFonts w:ascii="Arial" w:eastAsia="SimSun" w:hAnsi="Arial" w:cs="Arial"/>
                <w:b/>
                <w:bCs/>
                <w:sz w:val="22"/>
                <w:szCs w:val="22"/>
              </w:rPr>
              <w:t>Qualifications</w:t>
            </w:r>
          </w:p>
          <w:p w14:paraId="10186872" w14:textId="5DBA17E6" w:rsidR="007E7290" w:rsidRPr="00F43E25" w:rsidRDefault="003607DE" w:rsidP="00A060CB">
            <w:pPr>
              <w:pStyle w:val="ListParagraph"/>
              <w:tabs>
                <w:tab w:val="left" w:pos="2371"/>
              </w:tabs>
              <w:ind w:left="0"/>
              <w:jc w:val="center"/>
              <w:rPr>
                <w:rFonts w:ascii="Arial" w:eastAsia="SimSun" w:hAnsi="Arial" w:cs="Arial"/>
                <w:b/>
                <w:i/>
                <w:iCs/>
                <w:sz w:val="22"/>
                <w:szCs w:val="22"/>
              </w:rPr>
            </w:pPr>
            <w:r w:rsidRPr="00F43E25">
              <w:rPr>
                <w:rFonts w:ascii="Arial" w:eastAsia="SimSun" w:hAnsi="Arial" w:cs="Arial"/>
                <w:b/>
                <w:bCs/>
                <w:i/>
                <w:iCs/>
                <w:sz w:val="22"/>
                <w:szCs w:val="22"/>
                <w:lang w:eastAsia="zh-CN"/>
              </w:rPr>
              <w:t>资格</w:t>
            </w:r>
          </w:p>
        </w:tc>
      </w:tr>
      <w:tr w:rsidR="007E7290" w:rsidRPr="00F43E25" w14:paraId="66D9A698" w14:textId="77777777" w:rsidTr="003D17F3">
        <w:tc>
          <w:tcPr>
            <w:tcW w:w="2790" w:type="dxa"/>
          </w:tcPr>
          <w:p w14:paraId="4B7DC51F" w14:textId="77777777" w:rsidR="003607DE" w:rsidRPr="00F43E25" w:rsidRDefault="007E7290" w:rsidP="00F14393">
            <w:pPr>
              <w:rPr>
                <w:rFonts w:cs="Arial"/>
                <w:sz w:val="22"/>
              </w:rPr>
            </w:pPr>
            <w:r w:rsidRPr="00F43E25">
              <w:rPr>
                <w:rFonts w:cs="Arial"/>
                <w:sz w:val="22"/>
              </w:rPr>
              <w:t xml:space="preserve">Reckless Driving </w:t>
            </w:r>
            <w:r w:rsidRPr="00F43E25">
              <w:rPr>
                <w:rFonts w:cs="Arial"/>
                <w:sz w:val="22"/>
              </w:rPr>
              <w:br/>
              <w:t>(RCW 46.61.500(3)(a))</w:t>
            </w:r>
          </w:p>
          <w:p w14:paraId="2206BC77" w14:textId="1C953483" w:rsidR="007E7290" w:rsidRPr="00F43E25" w:rsidRDefault="003607DE" w:rsidP="00A060CB">
            <w:pPr>
              <w:rPr>
                <w:rFonts w:cs="Arial"/>
                <w:i/>
                <w:iCs/>
                <w:sz w:val="22"/>
              </w:rPr>
            </w:pPr>
            <w:r w:rsidRPr="00F43E25">
              <w:rPr>
                <w:rFonts w:cs="Arial"/>
                <w:i/>
                <w:iCs/>
                <w:sz w:val="22"/>
              </w:rPr>
              <w:t>鲁莽驾驶</w:t>
            </w:r>
            <w:r w:rsidRPr="00F43E25">
              <w:rPr>
                <w:rFonts w:cs="Arial"/>
                <w:i/>
                <w:iCs/>
                <w:sz w:val="22"/>
              </w:rPr>
              <w:br/>
              <w:t>(RCW 46.61.500(3)(a))</w:t>
            </w:r>
          </w:p>
        </w:tc>
        <w:tc>
          <w:tcPr>
            <w:tcW w:w="6570" w:type="dxa"/>
          </w:tcPr>
          <w:p w14:paraId="6EC13945" w14:textId="77777777" w:rsidR="003607DE" w:rsidRPr="00F43E25" w:rsidRDefault="007E7290" w:rsidP="00F14393">
            <w:pPr>
              <w:pStyle w:val="ListParagraph"/>
              <w:numPr>
                <w:ilvl w:val="0"/>
                <w:numId w:val="7"/>
              </w:numPr>
              <w:rPr>
                <w:rFonts w:ascii="Arial" w:eastAsia="SimSun" w:hAnsi="Arial" w:cs="Arial"/>
                <w:sz w:val="22"/>
                <w:szCs w:val="22"/>
              </w:rPr>
            </w:pPr>
            <w:r w:rsidRPr="00F43E25">
              <w:rPr>
                <w:rFonts w:ascii="Arial" w:eastAsia="SimSun" w:hAnsi="Arial" w:cs="Arial"/>
                <w:sz w:val="22"/>
                <w:szCs w:val="22"/>
              </w:rPr>
              <w:t>Original charge: Violation of DUI (RCW 46.61.502) or Physical Control (RCW 46.61.504) or equivalent local ordinance.</w:t>
            </w:r>
          </w:p>
          <w:p w14:paraId="7778EE54" w14:textId="063189BD" w:rsidR="007E7290" w:rsidRPr="00F43E25" w:rsidRDefault="003607DE" w:rsidP="00CE30F7">
            <w:pPr>
              <w:pStyle w:val="ListParagraph"/>
              <w:ind w:left="360"/>
              <w:rPr>
                <w:rFonts w:ascii="Arial" w:eastAsia="SimSun" w:hAnsi="Arial" w:cs="Arial"/>
                <w:i/>
                <w:iCs/>
                <w:sz w:val="22"/>
                <w:szCs w:val="22"/>
              </w:rPr>
            </w:pPr>
            <w:r w:rsidRPr="00F43E25">
              <w:rPr>
                <w:rFonts w:ascii="Arial" w:eastAsia="SimSun" w:hAnsi="Arial" w:cs="Arial"/>
                <w:i/>
                <w:iCs/>
                <w:sz w:val="22"/>
                <w:szCs w:val="22"/>
                <w:lang w:eastAsia="zh-CN"/>
              </w:rPr>
              <w:t>最初指控：违反</w:t>
            </w:r>
            <w:r w:rsidRPr="00F43E25">
              <w:rPr>
                <w:rFonts w:ascii="Arial" w:eastAsia="SimSun" w:hAnsi="Arial" w:cs="Arial"/>
                <w:i/>
                <w:iCs/>
                <w:sz w:val="22"/>
                <w:szCs w:val="22"/>
                <w:lang w:eastAsia="zh-CN"/>
              </w:rPr>
              <w:t>DUI (RCW 46.61.502)</w:t>
            </w:r>
            <w:r w:rsidRPr="00F43E25">
              <w:rPr>
                <w:rFonts w:ascii="Arial" w:eastAsia="SimSun" w:hAnsi="Arial" w:cs="Arial"/>
                <w:i/>
                <w:iCs/>
                <w:sz w:val="22"/>
                <w:szCs w:val="22"/>
                <w:lang w:eastAsia="zh-CN"/>
              </w:rPr>
              <w:t>或实际控制</w:t>
            </w:r>
            <w:r w:rsidRPr="00F43E25">
              <w:rPr>
                <w:rFonts w:ascii="Arial" w:eastAsia="SimSun" w:hAnsi="Arial" w:cs="Arial"/>
                <w:i/>
                <w:iCs/>
                <w:sz w:val="22"/>
                <w:szCs w:val="22"/>
                <w:lang w:eastAsia="zh-CN"/>
              </w:rPr>
              <w:t>(RCW 46.61.504)</w:t>
            </w:r>
            <w:r w:rsidRPr="00F43E25">
              <w:rPr>
                <w:rFonts w:ascii="Arial" w:eastAsia="SimSun" w:hAnsi="Arial" w:cs="Arial"/>
                <w:i/>
                <w:iCs/>
                <w:sz w:val="22"/>
                <w:szCs w:val="22"/>
                <w:lang w:eastAsia="zh-CN"/>
              </w:rPr>
              <w:t>或同等地方条例。</w:t>
            </w:r>
            <w:r w:rsidRPr="00F43E25">
              <w:rPr>
                <w:rFonts w:ascii="Arial" w:eastAsia="SimSun" w:hAnsi="Arial" w:cs="Arial"/>
                <w:i/>
                <w:iCs/>
                <w:sz w:val="22"/>
                <w:szCs w:val="22"/>
                <w:lang w:eastAsia="zh-CN"/>
              </w:rPr>
              <w:t xml:space="preserve"> </w:t>
            </w:r>
          </w:p>
          <w:p w14:paraId="0E545BAC" w14:textId="77777777" w:rsidR="003607DE" w:rsidRPr="00F43E25" w:rsidRDefault="007E7290" w:rsidP="00F14393">
            <w:pPr>
              <w:pStyle w:val="ListParagraph"/>
              <w:numPr>
                <w:ilvl w:val="0"/>
                <w:numId w:val="7"/>
              </w:numPr>
              <w:rPr>
                <w:rFonts w:ascii="Arial" w:eastAsia="SimSun" w:hAnsi="Arial" w:cs="Arial"/>
                <w:sz w:val="22"/>
                <w:szCs w:val="22"/>
              </w:rPr>
            </w:pPr>
            <w:r w:rsidRPr="00F43E25">
              <w:rPr>
                <w:rFonts w:ascii="Arial" w:eastAsia="SimSun" w:hAnsi="Arial" w:cs="Arial"/>
                <w:sz w:val="22"/>
                <w:szCs w:val="22"/>
              </w:rPr>
              <w:t>One or more prior offenses within 7 years as defined above.</w:t>
            </w:r>
          </w:p>
          <w:p w14:paraId="755C0932" w14:textId="6D7D22C2" w:rsidR="007E7290" w:rsidRPr="00F43E25" w:rsidRDefault="003607DE" w:rsidP="00CE30F7">
            <w:pPr>
              <w:pStyle w:val="ListParagraph"/>
              <w:ind w:left="360"/>
              <w:rPr>
                <w:rFonts w:ascii="Arial" w:eastAsia="SimSun" w:hAnsi="Arial" w:cs="Arial"/>
                <w:i/>
                <w:iCs/>
                <w:sz w:val="22"/>
                <w:szCs w:val="22"/>
              </w:rPr>
            </w:pPr>
            <w:r w:rsidRPr="00F43E25">
              <w:rPr>
                <w:rFonts w:ascii="Arial" w:eastAsia="SimSun" w:hAnsi="Arial" w:cs="Arial"/>
                <w:i/>
                <w:iCs/>
                <w:sz w:val="22"/>
                <w:szCs w:val="22"/>
                <w:lang w:eastAsia="zh-CN"/>
              </w:rPr>
              <w:t>如上定义，</w:t>
            </w:r>
            <w:r w:rsidRPr="00F43E25">
              <w:rPr>
                <w:rFonts w:ascii="Arial" w:eastAsia="SimSun" w:hAnsi="Arial" w:cs="Arial"/>
                <w:i/>
                <w:iCs/>
                <w:sz w:val="22"/>
                <w:szCs w:val="22"/>
                <w:lang w:eastAsia="zh-CN"/>
              </w:rPr>
              <w:t>7</w:t>
            </w:r>
            <w:r w:rsidRPr="00F43E25">
              <w:rPr>
                <w:rFonts w:ascii="Arial" w:eastAsia="SimSun" w:hAnsi="Arial" w:cs="Arial"/>
                <w:i/>
                <w:iCs/>
                <w:sz w:val="22"/>
                <w:szCs w:val="22"/>
                <w:lang w:eastAsia="zh-CN"/>
              </w:rPr>
              <w:t>年内发生过一项或多项前科。</w:t>
            </w:r>
          </w:p>
        </w:tc>
      </w:tr>
      <w:tr w:rsidR="007E7290" w:rsidRPr="00F43E25" w14:paraId="63579876" w14:textId="77777777" w:rsidTr="003D17F3">
        <w:tc>
          <w:tcPr>
            <w:tcW w:w="2790" w:type="dxa"/>
          </w:tcPr>
          <w:p w14:paraId="052C22EF" w14:textId="77777777" w:rsidR="003607DE" w:rsidRPr="00F43E25" w:rsidRDefault="007E7290" w:rsidP="00F14393">
            <w:pPr>
              <w:rPr>
                <w:rFonts w:cs="Arial"/>
                <w:sz w:val="22"/>
              </w:rPr>
            </w:pPr>
            <w:r w:rsidRPr="00F43E25">
              <w:rPr>
                <w:rFonts w:cs="Arial"/>
                <w:sz w:val="22"/>
              </w:rPr>
              <w:t xml:space="preserve">Reckless Driving </w:t>
            </w:r>
            <w:r w:rsidRPr="00F43E25">
              <w:rPr>
                <w:rFonts w:cs="Arial"/>
                <w:sz w:val="22"/>
              </w:rPr>
              <w:br/>
              <w:t>(RCW 46.61.500(3)(b))</w:t>
            </w:r>
          </w:p>
          <w:p w14:paraId="46D8F08E" w14:textId="13FA9A1C" w:rsidR="007E7290" w:rsidRPr="00F43E25" w:rsidRDefault="003607DE" w:rsidP="00A060CB">
            <w:pPr>
              <w:rPr>
                <w:rFonts w:cs="Arial"/>
                <w:i/>
                <w:iCs/>
                <w:sz w:val="22"/>
              </w:rPr>
            </w:pPr>
            <w:r w:rsidRPr="00F43E25">
              <w:rPr>
                <w:rFonts w:cs="Arial"/>
                <w:i/>
                <w:iCs/>
                <w:sz w:val="22"/>
              </w:rPr>
              <w:t>鲁莽驾驶</w:t>
            </w:r>
            <w:r w:rsidRPr="00F43E25">
              <w:rPr>
                <w:rFonts w:cs="Arial"/>
                <w:i/>
                <w:iCs/>
                <w:sz w:val="22"/>
              </w:rPr>
              <w:br/>
              <w:t>(RCW 46.61.500(3)(b))</w:t>
            </w:r>
          </w:p>
        </w:tc>
        <w:tc>
          <w:tcPr>
            <w:tcW w:w="6570" w:type="dxa"/>
          </w:tcPr>
          <w:p w14:paraId="08769430" w14:textId="77777777" w:rsidR="003607DE" w:rsidRPr="00F43E25" w:rsidRDefault="007E7290" w:rsidP="00F14393">
            <w:pPr>
              <w:pStyle w:val="ListParagraph"/>
              <w:numPr>
                <w:ilvl w:val="0"/>
                <w:numId w:val="8"/>
              </w:numPr>
              <w:rPr>
                <w:rFonts w:ascii="Arial" w:eastAsia="SimSun" w:hAnsi="Arial" w:cs="Arial"/>
                <w:sz w:val="22"/>
                <w:szCs w:val="22"/>
              </w:rPr>
            </w:pPr>
            <w:r w:rsidRPr="00F43E25">
              <w:rPr>
                <w:rFonts w:ascii="Arial" w:eastAsia="SimSun" w:hAnsi="Arial" w:cs="Arial"/>
                <w:sz w:val="22"/>
                <w:szCs w:val="22"/>
              </w:rPr>
              <w:t>Original charge: Violation of Vehicular Homicide (RCW 46.61.520) or Vehicular Assault (RCW 46.61.522) committed while under the influence of intoxicating liquor or any drug.</w:t>
            </w:r>
          </w:p>
          <w:p w14:paraId="0B91618A" w14:textId="1806C728" w:rsidR="007E7290" w:rsidRPr="00F43E25" w:rsidRDefault="003607DE" w:rsidP="00CE30F7">
            <w:pPr>
              <w:pStyle w:val="ListParagraph"/>
              <w:ind w:left="360"/>
              <w:rPr>
                <w:rFonts w:ascii="Arial" w:eastAsia="SimSun" w:hAnsi="Arial" w:cs="Arial"/>
                <w:i/>
                <w:iCs/>
                <w:sz w:val="22"/>
                <w:szCs w:val="22"/>
              </w:rPr>
            </w:pPr>
            <w:r w:rsidRPr="00F43E25">
              <w:rPr>
                <w:rFonts w:ascii="Arial" w:eastAsia="SimSun" w:hAnsi="Arial" w:cs="Arial"/>
                <w:i/>
                <w:iCs/>
                <w:sz w:val="22"/>
                <w:szCs w:val="22"/>
                <w:lang w:eastAsia="zh-CN"/>
              </w:rPr>
              <w:t>最初指控：在醉酒或任何药物影响下犯下车辆过失杀人罪</w:t>
            </w:r>
            <w:r w:rsidRPr="00F43E25">
              <w:rPr>
                <w:rFonts w:ascii="Arial" w:eastAsia="SimSun" w:hAnsi="Arial" w:cs="Arial"/>
                <w:i/>
                <w:iCs/>
                <w:sz w:val="22"/>
                <w:szCs w:val="22"/>
                <w:lang w:eastAsia="zh-CN"/>
              </w:rPr>
              <w:t>(RCW 46.61.520)</w:t>
            </w:r>
            <w:r w:rsidRPr="00F43E25">
              <w:rPr>
                <w:rFonts w:ascii="Arial" w:eastAsia="SimSun" w:hAnsi="Arial" w:cs="Arial"/>
                <w:i/>
                <w:iCs/>
                <w:sz w:val="22"/>
                <w:szCs w:val="22"/>
                <w:lang w:eastAsia="zh-CN"/>
              </w:rPr>
              <w:t>或车辆过失伤害罪</w:t>
            </w:r>
            <w:r w:rsidRPr="00F43E25">
              <w:rPr>
                <w:rFonts w:ascii="Arial" w:eastAsia="SimSun" w:hAnsi="Arial" w:cs="Arial"/>
                <w:i/>
                <w:iCs/>
                <w:sz w:val="22"/>
                <w:szCs w:val="22"/>
                <w:lang w:eastAsia="zh-CN"/>
              </w:rPr>
              <w:t>(RCW 46.61.522)</w:t>
            </w:r>
            <w:r w:rsidRPr="00F43E25">
              <w:rPr>
                <w:rFonts w:ascii="Arial" w:eastAsia="SimSun" w:hAnsi="Arial" w:cs="Arial"/>
                <w:i/>
                <w:iCs/>
                <w:sz w:val="22"/>
                <w:szCs w:val="22"/>
                <w:lang w:eastAsia="zh-CN"/>
              </w:rPr>
              <w:t>。</w:t>
            </w:r>
          </w:p>
        </w:tc>
      </w:tr>
      <w:tr w:rsidR="007E7290" w:rsidRPr="00F43E25" w14:paraId="158F5654" w14:textId="77777777" w:rsidTr="003D17F3">
        <w:tc>
          <w:tcPr>
            <w:tcW w:w="9360" w:type="dxa"/>
            <w:gridSpan w:val="2"/>
          </w:tcPr>
          <w:p w14:paraId="3FCCAA16" w14:textId="77777777" w:rsidR="003607DE" w:rsidRPr="00F43E25" w:rsidRDefault="007E7290" w:rsidP="00F14393">
            <w:pPr>
              <w:tabs>
                <w:tab w:val="left" w:pos="5410"/>
              </w:tabs>
              <w:jc w:val="center"/>
              <w:rPr>
                <w:rFonts w:cs="Arial"/>
                <w:b/>
                <w:sz w:val="22"/>
              </w:rPr>
            </w:pPr>
            <w:r w:rsidRPr="00F43E25">
              <w:rPr>
                <w:rFonts w:cs="Arial"/>
                <w:b/>
                <w:bCs/>
                <w:sz w:val="22"/>
              </w:rPr>
              <w:t>Consequences</w:t>
            </w:r>
          </w:p>
          <w:p w14:paraId="3280E2F3" w14:textId="70166D60" w:rsidR="007E7290" w:rsidRPr="00F43E25" w:rsidRDefault="003607DE" w:rsidP="00A060CB">
            <w:pPr>
              <w:tabs>
                <w:tab w:val="left" w:pos="5410"/>
              </w:tabs>
              <w:jc w:val="center"/>
              <w:rPr>
                <w:rFonts w:cs="Arial"/>
                <w:i/>
                <w:iCs/>
                <w:sz w:val="22"/>
              </w:rPr>
            </w:pPr>
            <w:r w:rsidRPr="00F43E25">
              <w:rPr>
                <w:rFonts w:cs="Arial"/>
                <w:b/>
                <w:bCs/>
                <w:i/>
                <w:iCs/>
                <w:sz w:val="22"/>
              </w:rPr>
              <w:t>后果</w:t>
            </w:r>
          </w:p>
        </w:tc>
      </w:tr>
      <w:tr w:rsidR="007E7290" w:rsidRPr="00F43E25" w14:paraId="3B5FE7DD" w14:textId="77777777" w:rsidTr="003D17F3">
        <w:tc>
          <w:tcPr>
            <w:tcW w:w="2790" w:type="dxa"/>
          </w:tcPr>
          <w:p w14:paraId="6B55E8E4" w14:textId="77777777" w:rsidR="003607DE" w:rsidRPr="00F43E25" w:rsidRDefault="007E7290" w:rsidP="00F14393">
            <w:pPr>
              <w:rPr>
                <w:rFonts w:cs="Arial"/>
                <w:sz w:val="22"/>
              </w:rPr>
            </w:pPr>
            <w:r w:rsidRPr="00F43E25">
              <w:rPr>
                <w:rFonts w:cs="Arial"/>
                <w:sz w:val="22"/>
              </w:rPr>
              <w:t>II Device</w:t>
            </w:r>
          </w:p>
          <w:p w14:paraId="36EF8405" w14:textId="5F4E19EC" w:rsidR="007E7290" w:rsidRPr="00F43E25" w:rsidRDefault="003607DE" w:rsidP="00A060CB">
            <w:pPr>
              <w:rPr>
                <w:rFonts w:cs="Arial"/>
                <w:i/>
                <w:iCs/>
                <w:sz w:val="22"/>
              </w:rPr>
            </w:pPr>
            <w:r w:rsidRPr="00F43E25">
              <w:rPr>
                <w:rFonts w:cs="Arial"/>
                <w:i/>
                <w:iCs/>
                <w:sz w:val="22"/>
              </w:rPr>
              <w:t>II</w:t>
            </w:r>
            <w:r w:rsidRPr="00F43E25">
              <w:rPr>
                <w:rFonts w:cs="Arial"/>
                <w:i/>
                <w:iCs/>
                <w:sz w:val="22"/>
              </w:rPr>
              <w:t>设备</w:t>
            </w:r>
          </w:p>
        </w:tc>
        <w:tc>
          <w:tcPr>
            <w:tcW w:w="6570" w:type="dxa"/>
          </w:tcPr>
          <w:p w14:paraId="59D34CD6" w14:textId="77777777" w:rsidR="003607DE" w:rsidRPr="00F43E25" w:rsidRDefault="007E7290" w:rsidP="00F14393">
            <w:pPr>
              <w:numPr>
                <w:ilvl w:val="0"/>
                <w:numId w:val="8"/>
              </w:numPr>
              <w:rPr>
                <w:rFonts w:cs="Arial"/>
                <w:sz w:val="22"/>
              </w:rPr>
            </w:pPr>
            <w:r w:rsidRPr="00F43E25">
              <w:rPr>
                <w:rFonts w:cs="Arial"/>
                <w:sz w:val="22"/>
              </w:rPr>
              <w:t>6 Months.</w:t>
            </w:r>
          </w:p>
          <w:p w14:paraId="1DA893CD" w14:textId="2959DCF0" w:rsidR="007E7290" w:rsidRPr="00F43E25" w:rsidRDefault="003607DE" w:rsidP="00CE30F7">
            <w:pPr>
              <w:ind w:left="360"/>
              <w:rPr>
                <w:rFonts w:cs="Arial"/>
                <w:i/>
                <w:iCs/>
                <w:sz w:val="22"/>
              </w:rPr>
            </w:pPr>
            <w:r w:rsidRPr="00F43E25">
              <w:rPr>
                <w:rFonts w:cs="Arial"/>
                <w:i/>
                <w:iCs/>
                <w:sz w:val="22"/>
              </w:rPr>
              <w:t>6</w:t>
            </w:r>
            <w:r w:rsidRPr="00F43E25">
              <w:rPr>
                <w:rFonts w:cs="Arial"/>
                <w:i/>
                <w:iCs/>
                <w:sz w:val="22"/>
              </w:rPr>
              <w:t>个月。</w:t>
            </w:r>
          </w:p>
          <w:p w14:paraId="22649680" w14:textId="77777777" w:rsidR="003607DE" w:rsidRPr="00F43E25" w:rsidRDefault="007E7290" w:rsidP="00F14393">
            <w:pPr>
              <w:numPr>
                <w:ilvl w:val="0"/>
                <w:numId w:val="8"/>
              </w:numPr>
              <w:rPr>
                <w:rFonts w:cs="Arial"/>
                <w:sz w:val="22"/>
              </w:rPr>
            </w:pPr>
            <w:r w:rsidRPr="00F43E25">
              <w:rPr>
                <w:rFonts w:cs="Arial"/>
                <w:sz w:val="22"/>
              </w:rPr>
              <w:t>Restriction remains in effect until IID vendor certifies to DOL that none of the following incidents occurred within 180 days before date of release: any attempt to start the vehicle with a BAC of 0.04 or more, unless another test performed within 10 minutes registers a breath alcohol concentration lower than 0.04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 failure of the person to appear at the IID vendor when required; removal of the IID by a person other than an IID technician certified by WSP; and the IID was not tampered with in the manner described in RCW 46.20.750.</w:t>
            </w:r>
          </w:p>
          <w:p w14:paraId="673AED19" w14:textId="628C5554" w:rsidR="007E7290" w:rsidRPr="00F43E25" w:rsidRDefault="003607DE" w:rsidP="002C3ABA">
            <w:pPr>
              <w:ind w:left="360"/>
              <w:rPr>
                <w:rFonts w:cs="Arial"/>
                <w:i/>
                <w:iCs/>
                <w:sz w:val="22"/>
              </w:rPr>
            </w:pPr>
            <w:r w:rsidRPr="00F43E25">
              <w:rPr>
                <w:rFonts w:cs="Arial"/>
                <w:i/>
                <w:iCs/>
                <w:sz w:val="22"/>
              </w:rPr>
              <w:t>在</w:t>
            </w:r>
            <w:r w:rsidRPr="00F43E25">
              <w:rPr>
                <w:rFonts w:cs="Arial"/>
                <w:i/>
                <w:iCs/>
                <w:sz w:val="22"/>
              </w:rPr>
              <w:t>IID</w:t>
            </w:r>
            <w:r w:rsidRPr="00F43E25">
              <w:rPr>
                <w:rFonts w:cs="Arial"/>
                <w:i/>
                <w:iCs/>
                <w:sz w:val="22"/>
              </w:rPr>
              <w:t>供应商向</w:t>
            </w:r>
            <w:r w:rsidRPr="00F43E25">
              <w:rPr>
                <w:rFonts w:cs="Arial"/>
                <w:i/>
                <w:iCs/>
                <w:sz w:val="22"/>
              </w:rPr>
              <w:t>DOL</w:t>
            </w:r>
            <w:r w:rsidRPr="00F43E25">
              <w:rPr>
                <w:rFonts w:cs="Arial"/>
                <w:i/>
                <w:iCs/>
                <w:sz w:val="22"/>
              </w:rPr>
              <w:t>证明在解除日期之前的</w:t>
            </w:r>
            <w:r w:rsidRPr="00F43E25">
              <w:rPr>
                <w:rFonts w:cs="Arial"/>
                <w:i/>
                <w:iCs/>
                <w:sz w:val="22"/>
              </w:rPr>
              <w:t>180</w:t>
            </w:r>
            <w:r w:rsidRPr="00F43E25">
              <w:rPr>
                <w:rFonts w:cs="Arial"/>
                <w:i/>
                <w:iCs/>
                <w:sz w:val="22"/>
              </w:rPr>
              <w:t>天内没有发生以下任何情况之前，限制一直有效：在</w:t>
            </w:r>
            <w:r w:rsidRPr="00F43E25">
              <w:rPr>
                <w:rFonts w:cs="Arial"/>
                <w:i/>
                <w:iCs/>
                <w:sz w:val="22"/>
              </w:rPr>
              <w:t>BAC</w:t>
            </w:r>
            <w:r w:rsidRPr="00F43E25">
              <w:rPr>
                <w:rFonts w:cs="Arial"/>
                <w:i/>
                <w:iCs/>
                <w:sz w:val="22"/>
              </w:rPr>
              <w:t>为</w:t>
            </w:r>
            <w:r w:rsidRPr="00F43E25">
              <w:rPr>
                <w:rFonts w:cs="Arial"/>
                <w:i/>
                <w:iCs/>
                <w:sz w:val="22"/>
              </w:rPr>
              <w:t>0.04</w:t>
            </w:r>
            <w:r w:rsidRPr="00F43E25">
              <w:rPr>
                <w:rFonts w:cs="Arial"/>
                <w:i/>
                <w:iCs/>
                <w:sz w:val="22"/>
              </w:rPr>
              <w:t>或更高的情况下尝试启动车辆，除非在</w:t>
            </w:r>
            <w:r w:rsidRPr="00F43E25">
              <w:rPr>
                <w:rFonts w:cs="Arial"/>
                <w:i/>
                <w:iCs/>
                <w:sz w:val="22"/>
              </w:rPr>
              <w:t>10</w:t>
            </w:r>
            <w:r w:rsidRPr="00F43E25">
              <w:rPr>
                <w:rFonts w:cs="Arial"/>
                <w:i/>
                <w:iCs/>
                <w:sz w:val="22"/>
              </w:rPr>
              <w:t>分钟内再进行一次测试显示呼吸酒精浓度低于</w:t>
            </w:r>
            <w:r w:rsidRPr="00F43E25">
              <w:rPr>
                <w:rFonts w:cs="Arial"/>
                <w:i/>
                <w:iCs/>
                <w:sz w:val="22"/>
              </w:rPr>
              <w:t>0.04</w:t>
            </w:r>
            <w:r w:rsidRPr="00F43E25">
              <w:rPr>
                <w:rFonts w:cs="Arial"/>
                <w:i/>
                <w:iCs/>
                <w:sz w:val="22"/>
              </w:rPr>
              <w:t>，并且数字图像确认同一个人提供了两个样本；未进行任何随机测试，除非对数字图像的审查确认在错过测试时车辆内没有驾驶员；未通过呼吸酒精浓度为</w:t>
            </w:r>
            <w:r w:rsidRPr="00F43E25">
              <w:rPr>
                <w:rFonts w:cs="Arial"/>
                <w:i/>
                <w:iCs/>
                <w:sz w:val="22"/>
              </w:rPr>
              <w:lastRenderedPageBreak/>
              <w:t>0.020</w:t>
            </w:r>
            <w:r w:rsidRPr="00F43E25">
              <w:rPr>
                <w:rFonts w:cs="Arial"/>
                <w:i/>
                <w:iCs/>
                <w:sz w:val="22"/>
              </w:rPr>
              <w:t>或更低的任何随机重新测试，除非在</w:t>
            </w:r>
            <w:r w:rsidRPr="00F43E25">
              <w:rPr>
                <w:rFonts w:cs="Arial"/>
                <w:i/>
                <w:iCs/>
                <w:sz w:val="22"/>
              </w:rPr>
              <w:t>10</w:t>
            </w:r>
            <w:r w:rsidRPr="00F43E25">
              <w:rPr>
                <w:rFonts w:cs="Arial"/>
                <w:i/>
                <w:iCs/>
                <w:sz w:val="22"/>
              </w:rPr>
              <w:t>分钟内再进行一次测试记录呼吸酒精浓度低于</w:t>
            </w:r>
            <w:r w:rsidRPr="00F43E25">
              <w:rPr>
                <w:rFonts w:cs="Arial"/>
                <w:i/>
                <w:iCs/>
                <w:sz w:val="22"/>
              </w:rPr>
              <w:t>0.020</w:t>
            </w:r>
            <w:r w:rsidRPr="00F43E25">
              <w:rPr>
                <w:rFonts w:cs="Arial"/>
                <w:i/>
                <w:iCs/>
                <w:sz w:val="22"/>
              </w:rPr>
              <w:t>，并且数字图像确认提供两个样本的是同一个人；该人未根据要求前往</w:t>
            </w:r>
            <w:r w:rsidRPr="00F43E25">
              <w:rPr>
                <w:rFonts w:cs="Arial"/>
                <w:i/>
                <w:iCs/>
                <w:sz w:val="22"/>
              </w:rPr>
              <w:t>IID</w:t>
            </w:r>
            <w:r w:rsidRPr="00F43E25">
              <w:rPr>
                <w:rFonts w:cs="Arial"/>
                <w:i/>
                <w:iCs/>
                <w:sz w:val="22"/>
              </w:rPr>
              <w:t>供应商处；由</w:t>
            </w:r>
            <w:r w:rsidRPr="00F43E25">
              <w:rPr>
                <w:rFonts w:cs="Arial"/>
                <w:i/>
                <w:iCs/>
                <w:sz w:val="22"/>
              </w:rPr>
              <w:t>WSP</w:t>
            </w:r>
            <w:r w:rsidRPr="00F43E25">
              <w:rPr>
                <w:rFonts w:cs="Arial"/>
                <w:i/>
                <w:iCs/>
                <w:sz w:val="22"/>
              </w:rPr>
              <w:t>认证的</w:t>
            </w:r>
            <w:r w:rsidRPr="00F43E25">
              <w:rPr>
                <w:rFonts w:cs="Arial"/>
                <w:i/>
                <w:iCs/>
                <w:sz w:val="22"/>
              </w:rPr>
              <w:t>IID</w:t>
            </w:r>
            <w:r w:rsidRPr="00F43E25">
              <w:rPr>
                <w:rFonts w:cs="Arial"/>
                <w:i/>
                <w:iCs/>
                <w:sz w:val="22"/>
              </w:rPr>
              <w:t>技术人员以外的人员移除</w:t>
            </w:r>
            <w:r w:rsidRPr="00F43E25">
              <w:rPr>
                <w:rFonts w:cs="Arial"/>
                <w:i/>
                <w:iCs/>
                <w:sz w:val="22"/>
              </w:rPr>
              <w:t>IID</w:t>
            </w:r>
            <w:r w:rsidRPr="00F43E25">
              <w:rPr>
                <w:rFonts w:cs="Arial"/>
                <w:i/>
                <w:iCs/>
                <w:sz w:val="22"/>
              </w:rPr>
              <w:t>；并且</w:t>
            </w:r>
            <w:r w:rsidRPr="00F43E25">
              <w:rPr>
                <w:rFonts w:cs="Arial"/>
                <w:i/>
                <w:iCs/>
                <w:sz w:val="22"/>
              </w:rPr>
              <w:t>IID</w:t>
            </w:r>
            <w:r w:rsidRPr="00F43E25">
              <w:rPr>
                <w:rFonts w:cs="Arial"/>
                <w:i/>
                <w:iCs/>
                <w:sz w:val="22"/>
              </w:rPr>
              <w:t>未被以</w:t>
            </w:r>
            <w:r w:rsidRPr="00F43E25">
              <w:rPr>
                <w:rFonts w:cs="Arial"/>
                <w:i/>
                <w:iCs/>
                <w:sz w:val="22"/>
              </w:rPr>
              <w:t>RCW 46.20.750</w:t>
            </w:r>
            <w:r w:rsidRPr="00F43E25">
              <w:rPr>
                <w:rFonts w:cs="Arial"/>
                <w:i/>
                <w:iCs/>
                <w:sz w:val="22"/>
              </w:rPr>
              <w:t>中描述的方式篡改。</w:t>
            </w:r>
          </w:p>
          <w:p w14:paraId="61216934" w14:textId="77777777" w:rsidR="003607DE" w:rsidRPr="00F43E25" w:rsidRDefault="007E7290" w:rsidP="00F14393">
            <w:pPr>
              <w:numPr>
                <w:ilvl w:val="0"/>
                <w:numId w:val="8"/>
              </w:numPr>
              <w:rPr>
                <w:rFonts w:cs="Arial"/>
                <w:sz w:val="22"/>
              </w:rPr>
            </w:pPr>
            <w:r w:rsidRPr="00F43E25">
              <w:rPr>
                <w:rFonts w:cs="Arial"/>
                <w:sz w:val="22"/>
              </w:rPr>
              <w:t>For incidents occurring on or after June 9, 2016, the restriction is tolled for any period in which the person does not have an IID installed on a vehicle owned or operated by the person.</w:t>
            </w:r>
          </w:p>
          <w:p w14:paraId="5AA6B8D0" w14:textId="4EF35ECE" w:rsidR="007E7290" w:rsidRPr="00F43E25" w:rsidRDefault="003607DE" w:rsidP="002C3ABA">
            <w:pPr>
              <w:ind w:left="360"/>
              <w:rPr>
                <w:rFonts w:cs="Arial"/>
                <w:i/>
                <w:iCs/>
                <w:sz w:val="22"/>
              </w:rPr>
            </w:pPr>
            <w:r w:rsidRPr="00F43E25">
              <w:rPr>
                <w:rFonts w:cs="Arial"/>
                <w:i/>
                <w:iCs/>
                <w:sz w:val="22"/>
              </w:rPr>
              <w:t>对于</w:t>
            </w:r>
            <w:r w:rsidRPr="00F43E25">
              <w:rPr>
                <w:rFonts w:cs="Arial"/>
                <w:i/>
                <w:iCs/>
                <w:sz w:val="22"/>
              </w:rPr>
              <w:t>2016</w:t>
            </w:r>
            <w:r w:rsidRPr="00F43E25">
              <w:rPr>
                <w:rFonts w:cs="Arial"/>
                <w:i/>
                <w:iCs/>
                <w:sz w:val="22"/>
              </w:rPr>
              <w:t>年</w:t>
            </w:r>
            <w:r w:rsidRPr="00F43E25">
              <w:rPr>
                <w:rFonts w:cs="Arial"/>
                <w:i/>
                <w:iCs/>
                <w:sz w:val="22"/>
              </w:rPr>
              <w:t>6</w:t>
            </w:r>
            <w:r w:rsidRPr="00F43E25">
              <w:rPr>
                <w:rFonts w:cs="Arial"/>
                <w:i/>
                <w:iCs/>
                <w:sz w:val="22"/>
              </w:rPr>
              <w:t>月</w:t>
            </w:r>
            <w:r w:rsidRPr="00F43E25">
              <w:rPr>
                <w:rFonts w:cs="Arial"/>
                <w:i/>
                <w:iCs/>
                <w:sz w:val="22"/>
              </w:rPr>
              <w:t>9</w:t>
            </w:r>
            <w:r w:rsidRPr="00F43E25">
              <w:rPr>
                <w:rFonts w:cs="Arial"/>
                <w:i/>
                <w:iCs/>
                <w:sz w:val="22"/>
              </w:rPr>
              <w:t>日或之后发生的事件，如果个人未在其拥有或驾驶的车辆上安装</w:t>
            </w:r>
            <w:r w:rsidRPr="00F43E25">
              <w:rPr>
                <w:rFonts w:cs="Arial"/>
                <w:i/>
                <w:iCs/>
                <w:sz w:val="22"/>
              </w:rPr>
              <w:t>IID</w:t>
            </w:r>
            <w:r w:rsidRPr="00F43E25">
              <w:rPr>
                <w:rFonts w:cs="Arial"/>
                <w:i/>
                <w:iCs/>
                <w:sz w:val="22"/>
              </w:rPr>
              <w:t>，则暂停计算该限制的时间。</w:t>
            </w:r>
          </w:p>
          <w:p w14:paraId="43A0CDB4" w14:textId="77777777" w:rsidR="003607DE" w:rsidRPr="00F43E25" w:rsidRDefault="007E7290" w:rsidP="00F14393">
            <w:pPr>
              <w:numPr>
                <w:ilvl w:val="0"/>
                <w:numId w:val="8"/>
              </w:numPr>
              <w:rPr>
                <w:rFonts w:cs="Arial"/>
                <w:sz w:val="22"/>
              </w:rPr>
            </w:pPr>
            <w:r w:rsidRPr="00F43E25">
              <w:rPr>
                <w:rFonts w:cs="Arial"/>
                <w:sz w:val="22"/>
              </w:rPr>
              <w:t>DOL will give day-</w:t>
            </w:r>
            <w:proofErr w:type="gramStart"/>
            <w:r w:rsidRPr="00F43E25">
              <w:rPr>
                <w:rFonts w:cs="Arial"/>
                <w:sz w:val="22"/>
              </w:rPr>
              <w:t>for</w:t>
            </w:r>
            <w:proofErr w:type="gramEnd"/>
            <w:r w:rsidRPr="00F43E25">
              <w:rPr>
                <w:rFonts w:cs="Arial"/>
                <w:sz w:val="22"/>
              </w:rPr>
              <w:t>-day credit as allowed by law.</w:t>
            </w:r>
          </w:p>
          <w:p w14:paraId="490CF082" w14:textId="05C3A495" w:rsidR="007E7290" w:rsidRPr="00F43E25" w:rsidRDefault="003607DE" w:rsidP="002C3ABA">
            <w:pPr>
              <w:ind w:left="360"/>
              <w:rPr>
                <w:rFonts w:cs="Arial"/>
                <w:i/>
                <w:iCs/>
                <w:color w:val="000000"/>
                <w:sz w:val="22"/>
              </w:rPr>
            </w:pPr>
            <w:r w:rsidRPr="00F43E25">
              <w:rPr>
                <w:rFonts w:cs="Arial"/>
                <w:i/>
                <w:iCs/>
                <w:sz w:val="22"/>
              </w:rPr>
              <w:t>DOL</w:t>
            </w:r>
            <w:r w:rsidRPr="00F43E25">
              <w:rPr>
                <w:rFonts w:cs="Arial"/>
                <w:i/>
                <w:iCs/>
                <w:sz w:val="22"/>
              </w:rPr>
              <w:t>将根据法律许可逐日抵扣。</w:t>
            </w:r>
          </w:p>
          <w:p w14:paraId="4B958D6A" w14:textId="77777777" w:rsidR="003607DE" w:rsidRPr="00F43E25" w:rsidRDefault="007E7290" w:rsidP="00F14393">
            <w:pPr>
              <w:numPr>
                <w:ilvl w:val="0"/>
                <w:numId w:val="8"/>
              </w:numPr>
              <w:rPr>
                <w:rFonts w:cs="Arial"/>
                <w:sz w:val="22"/>
              </w:rPr>
            </w:pPr>
            <w:r w:rsidRPr="00F43E25">
              <w:rPr>
                <w:rFonts w:cs="Arial"/>
                <w:sz w:val="22"/>
              </w:rPr>
              <w:t>Costs associated with the use of the ignition interlock device, and $21 fee per month.</w:t>
            </w:r>
          </w:p>
          <w:p w14:paraId="1073891D" w14:textId="3A5FBA63" w:rsidR="007E7290" w:rsidRPr="00F43E25" w:rsidRDefault="003607DE" w:rsidP="002C3ABA">
            <w:pPr>
              <w:ind w:left="360"/>
              <w:rPr>
                <w:rFonts w:cs="Arial"/>
                <w:i/>
                <w:iCs/>
                <w:sz w:val="22"/>
              </w:rPr>
            </w:pPr>
            <w:r w:rsidRPr="00F43E25">
              <w:rPr>
                <w:rFonts w:cs="Arial"/>
                <w:i/>
                <w:iCs/>
                <w:sz w:val="22"/>
              </w:rPr>
              <w:t>与使用点火联锁装置相关的费用，以及每月</w:t>
            </w:r>
            <w:r w:rsidRPr="00F43E25">
              <w:rPr>
                <w:rFonts w:cs="Arial"/>
                <w:i/>
                <w:iCs/>
                <w:sz w:val="22"/>
              </w:rPr>
              <w:t>$21</w:t>
            </w:r>
            <w:r w:rsidRPr="00F43E25">
              <w:rPr>
                <w:rFonts w:cs="Arial"/>
                <w:i/>
                <w:iCs/>
                <w:sz w:val="22"/>
              </w:rPr>
              <w:t>的费用。</w:t>
            </w:r>
          </w:p>
        </w:tc>
      </w:tr>
      <w:tr w:rsidR="007E7290" w:rsidRPr="00F43E25" w14:paraId="31BB3681" w14:textId="77777777" w:rsidTr="003D17F3">
        <w:tc>
          <w:tcPr>
            <w:tcW w:w="2790" w:type="dxa"/>
          </w:tcPr>
          <w:p w14:paraId="0F135A00" w14:textId="77777777" w:rsidR="003607DE" w:rsidRPr="00F43E25" w:rsidRDefault="007E7290" w:rsidP="00F14393">
            <w:pPr>
              <w:rPr>
                <w:rFonts w:cs="Arial"/>
                <w:sz w:val="22"/>
              </w:rPr>
            </w:pPr>
            <w:r w:rsidRPr="00F43E25">
              <w:rPr>
                <w:rFonts w:cs="Arial"/>
                <w:sz w:val="22"/>
              </w:rPr>
              <w:lastRenderedPageBreak/>
              <w:t>Maximum Jail Time</w:t>
            </w:r>
          </w:p>
          <w:p w14:paraId="694EEA51" w14:textId="74EE17C1" w:rsidR="007E7290" w:rsidRPr="00F43E25" w:rsidRDefault="003607DE" w:rsidP="00A060CB">
            <w:pPr>
              <w:rPr>
                <w:rFonts w:cs="Arial"/>
                <w:i/>
                <w:iCs/>
                <w:sz w:val="22"/>
              </w:rPr>
            </w:pPr>
            <w:r w:rsidRPr="00F43E25">
              <w:rPr>
                <w:rFonts w:cs="Arial"/>
                <w:i/>
                <w:iCs/>
                <w:sz w:val="22"/>
              </w:rPr>
              <w:t>最长监禁时间</w:t>
            </w:r>
          </w:p>
        </w:tc>
        <w:tc>
          <w:tcPr>
            <w:tcW w:w="6570" w:type="dxa"/>
          </w:tcPr>
          <w:p w14:paraId="16AC0972" w14:textId="77777777" w:rsidR="003607DE" w:rsidRPr="00F43E25" w:rsidRDefault="007E7290" w:rsidP="00F14393">
            <w:pPr>
              <w:numPr>
                <w:ilvl w:val="0"/>
                <w:numId w:val="9"/>
              </w:numPr>
              <w:rPr>
                <w:rFonts w:cs="Arial"/>
                <w:sz w:val="22"/>
              </w:rPr>
            </w:pPr>
            <w:r w:rsidRPr="00F43E25">
              <w:rPr>
                <w:rFonts w:cs="Arial"/>
                <w:sz w:val="22"/>
              </w:rPr>
              <w:t>364 days, if convicted of reckless driving.</w:t>
            </w:r>
          </w:p>
          <w:p w14:paraId="138007E2" w14:textId="149C11F5" w:rsidR="007E7290" w:rsidRPr="00F43E25" w:rsidRDefault="003607DE" w:rsidP="002C3ABA">
            <w:pPr>
              <w:ind w:left="360"/>
              <w:rPr>
                <w:rFonts w:cs="Arial"/>
                <w:i/>
                <w:iCs/>
                <w:sz w:val="22"/>
              </w:rPr>
            </w:pPr>
            <w:r w:rsidRPr="00F43E25">
              <w:rPr>
                <w:rFonts w:cs="Arial"/>
                <w:i/>
                <w:iCs/>
                <w:sz w:val="22"/>
              </w:rPr>
              <w:t>如果被判鲁莽驾驶罪，则为</w:t>
            </w:r>
            <w:r w:rsidRPr="00F43E25">
              <w:rPr>
                <w:rFonts w:cs="Arial"/>
                <w:i/>
                <w:iCs/>
                <w:sz w:val="22"/>
              </w:rPr>
              <w:t>364</w:t>
            </w:r>
            <w:r w:rsidRPr="00F43E25">
              <w:rPr>
                <w:rFonts w:cs="Arial"/>
                <w:i/>
                <w:iCs/>
                <w:sz w:val="22"/>
              </w:rPr>
              <w:t>天。</w:t>
            </w:r>
          </w:p>
        </w:tc>
      </w:tr>
      <w:tr w:rsidR="007E7290" w:rsidRPr="00F43E25" w14:paraId="7048D0B8" w14:textId="77777777" w:rsidTr="003D17F3">
        <w:tc>
          <w:tcPr>
            <w:tcW w:w="2790" w:type="dxa"/>
          </w:tcPr>
          <w:p w14:paraId="7ED028C9" w14:textId="77777777" w:rsidR="003607DE" w:rsidRPr="00F43E25" w:rsidRDefault="007E7290" w:rsidP="00F14393">
            <w:pPr>
              <w:rPr>
                <w:rFonts w:cs="Arial"/>
                <w:sz w:val="22"/>
              </w:rPr>
            </w:pPr>
            <w:r w:rsidRPr="00F43E25">
              <w:rPr>
                <w:rFonts w:cs="Arial"/>
                <w:sz w:val="22"/>
              </w:rPr>
              <w:t>Maximum Fine</w:t>
            </w:r>
          </w:p>
          <w:p w14:paraId="7626BEB0" w14:textId="12113436" w:rsidR="007E7290" w:rsidRPr="00F43E25" w:rsidRDefault="003607DE" w:rsidP="00A060CB">
            <w:pPr>
              <w:rPr>
                <w:rFonts w:cs="Arial"/>
                <w:b/>
                <w:i/>
                <w:iCs/>
                <w:sz w:val="22"/>
              </w:rPr>
            </w:pPr>
            <w:r w:rsidRPr="00F43E25">
              <w:rPr>
                <w:rFonts w:cs="Arial"/>
                <w:i/>
                <w:iCs/>
                <w:sz w:val="22"/>
              </w:rPr>
              <w:t>最高罚款</w:t>
            </w:r>
          </w:p>
        </w:tc>
        <w:tc>
          <w:tcPr>
            <w:tcW w:w="6570" w:type="dxa"/>
          </w:tcPr>
          <w:p w14:paraId="6D5D573D" w14:textId="77777777" w:rsidR="003607DE" w:rsidRPr="00F43E25" w:rsidRDefault="007E7290" w:rsidP="00F14393">
            <w:pPr>
              <w:numPr>
                <w:ilvl w:val="0"/>
                <w:numId w:val="9"/>
              </w:numPr>
              <w:rPr>
                <w:rFonts w:cs="Arial"/>
                <w:sz w:val="22"/>
              </w:rPr>
            </w:pPr>
            <w:r w:rsidRPr="00F43E25">
              <w:rPr>
                <w:rFonts w:cs="Arial"/>
                <w:sz w:val="22"/>
              </w:rPr>
              <w:t>$5,000, if convicted of reckless driving.</w:t>
            </w:r>
          </w:p>
          <w:p w14:paraId="476E5F3F" w14:textId="471C81FF" w:rsidR="007E7290" w:rsidRPr="00F43E25" w:rsidRDefault="003607DE" w:rsidP="002C3ABA">
            <w:pPr>
              <w:ind w:left="360"/>
              <w:rPr>
                <w:rFonts w:cs="Arial"/>
                <w:i/>
                <w:iCs/>
                <w:sz w:val="22"/>
              </w:rPr>
            </w:pPr>
            <w:r w:rsidRPr="00F43E25">
              <w:rPr>
                <w:rFonts w:cs="Arial"/>
                <w:i/>
                <w:iCs/>
                <w:sz w:val="22"/>
              </w:rPr>
              <w:t>如果鲁莽驾驶罪名成立，则为</w:t>
            </w:r>
            <w:r w:rsidRPr="00F43E25">
              <w:rPr>
                <w:rFonts w:cs="Arial"/>
                <w:i/>
                <w:iCs/>
                <w:sz w:val="22"/>
              </w:rPr>
              <w:t>$5,000</w:t>
            </w:r>
            <w:r w:rsidRPr="00F43E25">
              <w:rPr>
                <w:rFonts w:cs="Arial"/>
                <w:i/>
                <w:iCs/>
                <w:sz w:val="22"/>
              </w:rPr>
              <w:t>。</w:t>
            </w:r>
          </w:p>
        </w:tc>
      </w:tr>
      <w:tr w:rsidR="007E7290" w:rsidRPr="00F43E25" w14:paraId="3492D81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6FD61775" w14:textId="77777777" w:rsidR="003607DE" w:rsidRPr="00F43E25" w:rsidRDefault="007E7290" w:rsidP="00F14393">
            <w:pPr>
              <w:rPr>
                <w:rFonts w:cs="Arial"/>
                <w:sz w:val="22"/>
              </w:rPr>
            </w:pPr>
            <w:r w:rsidRPr="00F43E25">
              <w:rPr>
                <w:rFonts w:cs="Arial"/>
                <w:sz w:val="22"/>
              </w:rPr>
              <w:t>EHM</w:t>
            </w:r>
          </w:p>
          <w:p w14:paraId="347C2512" w14:textId="4B8B9C7D" w:rsidR="007E7290" w:rsidRPr="00F43E25" w:rsidRDefault="003607DE" w:rsidP="00A060CB">
            <w:pPr>
              <w:rPr>
                <w:rFonts w:cs="Arial"/>
                <w:i/>
                <w:iCs/>
                <w:sz w:val="22"/>
              </w:rPr>
            </w:pPr>
            <w:r w:rsidRPr="00F43E25">
              <w:rPr>
                <w:rFonts w:cs="Arial"/>
                <w:i/>
                <w:iCs/>
                <w:sz w:val="22"/>
              </w:rPr>
              <w:t>EHM</w:t>
            </w:r>
          </w:p>
        </w:tc>
        <w:tc>
          <w:tcPr>
            <w:tcW w:w="6570" w:type="dxa"/>
          </w:tcPr>
          <w:p w14:paraId="3D48D069" w14:textId="77777777" w:rsidR="003607DE" w:rsidRPr="00F43E25" w:rsidRDefault="007E7290" w:rsidP="00F14393">
            <w:pPr>
              <w:numPr>
                <w:ilvl w:val="0"/>
                <w:numId w:val="9"/>
              </w:numPr>
              <w:rPr>
                <w:rFonts w:cs="Arial"/>
                <w:sz w:val="22"/>
              </w:rPr>
            </w:pPr>
            <w:r w:rsidRPr="00F43E25">
              <w:rPr>
                <w:rFonts w:cs="Arial"/>
                <w:sz w:val="22"/>
              </w:rPr>
              <w:t>As ordered.</w:t>
            </w:r>
          </w:p>
          <w:p w14:paraId="19A6F1B1" w14:textId="2B449D66" w:rsidR="007E7290" w:rsidRPr="00F43E25" w:rsidRDefault="003607DE" w:rsidP="002C3ABA">
            <w:pPr>
              <w:ind w:left="360"/>
              <w:rPr>
                <w:rFonts w:cs="Arial"/>
                <w:i/>
                <w:iCs/>
                <w:sz w:val="22"/>
              </w:rPr>
            </w:pPr>
            <w:r w:rsidRPr="00F43E25">
              <w:rPr>
                <w:rFonts w:cs="Arial"/>
                <w:i/>
                <w:iCs/>
                <w:sz w:val="22"/>
              </w:rPr>
              <w:t>按照命令。</w:t>
            </w:r>
          </w:p>
        </w:tc>
      </w:tr>
      <w:tr w:rsidR="007E7290" w:rsidRPr="00F43E25" w14:paraId="79A509E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0B1D26D4" w14:textId="77777777" w:rsidR="003607DE" w:rsidRPr="00F43E25" w:rsidRDefault="007E7290" w:rsidP="00F14393">
            <w:pPr>
              <w:rPr>
                <w:rFonts w:cs="Arial"/>
                <w:sz w:val="22"/>
              </w:rPr>
            </w:pPr>
            <w:r w:rsidRPr="00F43E25">
              <w:rPr>
                <w:rFonts w:cs="Arial"/>
                <w:sz w:val="22"/>
              </w:rPr>
              <w:t>Driver’s License</w:t>
            </w:r>
          </w:p>
          <w:p w14:paraId="00789418" w14:textId="7A142320" w:rsidR="007E7290" w:rsidRPr="00F43E25" w:rsidRDefault="003607DE" w:rsidP="00A060CB">
            <w:pPr>
              <w:rPr>
                <w:rFonts w:cs="Arial"/>
                <w:i/>
                <w:iCs/>
                <w:sz w:val="22"/>
              </w:rPr>
            </w:pPr>
            <w:r w:rsidRPr="00F43E25">
              <w:rPr>
                <w:rFonts w:cs="Arial"/>
                <w:i/>
                <w:iCs/>
                <w:sz w:val="22"/>
              </w:rPr>
              <w:t>驾照</w:t>
            </w:r>
          </w:p>
        </w:tc>
        <w:tc>
          <w:tcPr>
            <w:tcW w:w="6570" w:type="dxa"/>
          </w:tcPr>
          <w:p w14:paraId="16720CFF" w14:textId="77777777" w:rsidR="003607DE" w:rsidRPr="00F43E25" w:rsidRDefault="007E7290" w:rsidP="00F14393">
            <w:pPr>
              <w:numPr>
                <w:ilvl w:val="0"/>
                <w:numId w:val="9"/>
              </w:numPr>
              <w:rPr>
                <w:rFonts w:cs="Arial"/>
                <w:sz w:val="22"/>
              </w:rPr>
            </w:pPr>
            <w:r w:rsidRPr="00F43E25">
              <w:rPr>
                <w:rFonts w:cs="Arial"/>
                <w:sz w:val="22"/>
              </w:rPr>
              <w:t>30-day suspension.</w:t>
            </w:r>
          </w:p>
          <w:p w14:paraId="2CD616DD" w14:textId="6EA89B7E" w:rsidR="007E7290" w:rsidRPr="00F43E25" w:rsidRDefault="003607DE" w:rsidP="002C3ABA">
            <w:pPr>
              <w:ind w:left="360"/>
              <w:rPr>
                <w:rFonts w:cs="Arial"/>
                <w:i/>
                <w:iCs/>
                <w:sz w:val="22"/>
              </w:rPr>
            </w:pPr>
            <w:r w:rsidRPr="00F43E25">
              <w:rPr>
                <w:rFonts w:cs="Arial"/>
                <w:i/>
                <w:iCs/>
                <w:sz w:val="22"/>
              </w:rPr>
              <w:t>暂停</w:t>
            </w:r>
            <w:r w:rsidRPr="00F43E25">
              <w:rPr>
                <w:rFonts w:cs="Arial"/>
                <w:i/>
                <w:iCs/>
                <w:sz w:val="22"/>
              </w:rPr>
              <w:t>30</w:t>
            </w:r>
            <w:r w:rsidRPr="00F43E25">
              <w:rPr>
                <w:rFonts w:cs="Arial"/>
                <w:i/>
                <w:iCs/>
                <w:sz w:val="22"/>
              </w:rPr>
              <w:t>天。</w:t>
            </w:r>
          </w:p>
          <w:p w14:paraId="4E22A013" w14:textId="77777777" w:rsidR="003607DE" w:rsidRPr="00F43E25" w:rsidRDefault="007E7290" w:rsidP="00F14393">
            <w:pPr>
              <w:numPr>
                <w:ilvl w:val="0"/>
                <w:numId w:val="9"/>
              </w:numPr>
              <w:rPr>
                <w:rFonts w:cs="Arial"/>
                <w:sz w:val="22"/>
              </w:rPr>
            </w:pPr>
            <w:r w:rsidRPr="00F43E25">
              <w:rPr>
                <w:rFonts w:cs="Arial"/>
                <w:sz w:val="22"/>
              </w:rPr>
              <w:t>DOL will give day-</w:t>
            </w:r>
            <w:proofErr w:type="gramStart"/>
            <w:r w:rsidRPr="00F43E25">
              <w:rPr>
                <w:rFonts w:cs="Arial"/>
                <w:sz w:val="22"/>
              </w:rPr>
              <w:t>for</w:t>
            </w:r>
            <w:proofErr w:type="gramEnd"/>
            <w:r w:rsidRPr="00F43E25">
              <w:rPr>
                <w:rFonts w:cs="Arial"/>
                <w:sz w:val="22"/>
              </w:rPr>
              <w:t>-day credit as allowed by law.</w:t>
            </w:r>
          </w:p>
          <w:p w14:paraId="2C37F454" w14:textId="29561078" w:rsidR="007E7290" w:rsidRPr="00F43E25" w:rsidRDefault="003607DE" w:rsidP="002C3ABA">
            <w:pPr>
              <w:ind w:left="360"/>
              <w:rPr>
                <w:rFonts w:cs="Arial"/>
                <w:i/>
                <w:iCs/>
                <w:sz w:val="22"/>
              </w:rPr>
            </w:pPr>
            <w:r w:rsidRPr="00F43E25">
              <w:rPr>
                <w:rFonts w:cs="Arial"/>
                <w:i/>
                <w:iCs/>
                <w:sz w:val="22"/>
              </w:rPr>
              <w:t>DOL</w:t>
            </w:r>
            <w:r w:rsidRPr="00F43E25">
              <w:rPr>
                <w:rFonts w:cs="Arial"/>
                <w:i/>
                <w:iCs/>
                <w:sz w:val="22"/>
              </w:rPr>
              <w:t>将根据法律许可逐日抵扣。</w:t>
            </w:r>
          </w:p>
        </w:tc>
      </w:tr>
      <w:tr w:rsidR="007E7290" w:rsidRPr="00F43E25" w14:paraId="24EECCDB"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77937DEB" w14:textId="77777777" w:rsidR="003607DE" w:rsidRPr="00F43E25" w:rsidRDefault="007E7290" w:rsidP="00F14393">
            <w:pPr>
              <w:rPr>
                <w:rFonts w:cs="Arial"/>
                <w:sz w:val="22"/>
              </w:rPr>
            </w:pPr>
            <w:r w:rsidRPr="00F43E25">
              <w:rPr>
                <w:rFonts w:cs="Arial"/>
                <w:sz w:val="22"/>
              </w:rPr>
              <w:t>Ignition Interlock (II) Driver's License</w:t>
            </w:r>
          </w:p>
          <w:p w14:paraId="4B79BAC5" w14:textId="22609070" w:rsidR="007E7290" w:rsidRPr="00F43E25" w:rsidRDefault="003607DE" w:rsidP="00A060CB">
            <w:pPr>
              <w:rPr>
                <w:rFonts w:cs="Arial"/>
                <w:i/>
                <w:iCs/>
                <w:sz w:val="22"/>
              </w:rPr>
            </w:pPr>
            <w:r w:rsidRPr="00F43E25">
              <w:rPr>
                <w:rFonts w:cs="Arial"/>
                <w:i/>
                <w:iCs/>
                <w:sz w:val="22"/>
              </w:rPr>
              <w:t>点火联锁</w:t>
            </w:r>
            <w:r w:rsidRPr="00F43E25">
              <w:rPr>
                <w:rFonts w:cs="Arial"/>
                <w:i/>
                <w:iCs/>
                <w:sz w:val="22"/>
              </w:rPr>
              <w:t>(II)</w:t>
            </w:r>
            <w:r w:rsidRPr="00F43E25">
              <w:rPr>
                <w:rFonts w:cs="Arial"/>
                <w:i/>
                <w:iCs/>
                <w:sz w:val="22"/>
              </w:rPr>
              <w:t>驾驶执照</w:t>
            </w:r>
            <w:r w:rsidRPr="00F43E25">
              <w:rPr>
                <w:rFonts w:cs="Arial"/>
                <w:i/>
                <w:iCs/>
                <w:sz w:val="22"/>
              </w:rPr>
              <w:t xml:space="preserve"> </w:t>
            </w:r>
          </w:p>
        </w:tc>
        <w:tc>
          <w:tcPr>
            <w:tcW w:w="6570" w:type="dxa"/>
          </w:tcPr>
          <w:p w14:paraId="2F493191" w14:textId="77777777" w:rsidR="003607DE" w:rsidRPr="00F43E25" w:rsidRDefault="007E7290" w:rsidP="00F14393">
            <w:pPr>
              <w:pStyle w:val="ListParagraph"/>
              <w:numPr>
                <w:ilvl w:val="0"/>
                <w:numId w:val="7"/>
              </w:numPr>
              <w:rPr>
                <w:rFonts w:ascii="Arial" w:eastAsia="SimSun" w:hAnsi="Arial" w:cs="Arial"/>
                <w:color w:val="000000"/>
                <w:sz w:val="22"/>
                <w:szCs w:val="22"/>
              </w:rPr>
            </w:pPr>
            <w:r w:rsidRPr="00F43E25">
              <w:rPr>
                <w:rFonts w:ascii="Arial" w:eastAsia="SimSun" w:hAnsi="Arial" w:cs="Arial"/>
                <w:sz w:val="22"/>
                <w:szCs w:val="22"/>
              </w:rPr>
              <w:t xml:space="preserve">As imposed by DOL. </w:t>
            </w:r>
            <w:r w:rsidRPr="00F43E25">
              <w:rPr>
                <w:rFonts w:ascii="Arial" w:eastAsia="SimSun" w:hAnsi="Arial" w:cs="Arial"/>
                <w:color w:val="000000"/>
                <w:sz w:val="22"/>
                <w:szCs w:val="22"/>
              </w:rPr>
              <w:t>May apply for II driver’s license if original charge was violation of DUI (RCW 46.61.502) or Physical Control (RCW 46.61.504) or equivalent local ordinance. If the Defendant is eligible to apply, but does not have a Washington driver’s license, the defendant may apply for an II license. DOL may require the defendant to take a licensing examination and apply and qualify for a temporary restricted driver’s license.</w:t>
            </w:r>
          </w:p>
          <w:p w14:paraId="17FF03B1" w14:textId="589E156C" w:rsidR="007E7290" w:rsidRPr="00F43E25" w:rsidRDefault="003607DE" w:rsidP="002C3ABA">
            <w:pPr>
              <w:pStyle w:val="ListParagraph"/>
              <w:ind w:left="360"/>
              <w:rPr>
                <w:rFonts w:ascii="Arial" w:eastAsia="SimSun" w:hAnsi="Arial" w:cs="Arial"/>
                <w:i/>
                <w:iCs/>
                <w:color w:val="000000"/>
                <w:sz w:val="22"/>
                <w:szCs w:val="22"/>
              </w:rPr>
            </w:pPr>
            <w:r w:rsidRPr="00F43E25">
              <w:rPr>
                <w:rFonts w:ascii="Arial" w:eastAsia="SimSun" w:hAnsi="Arial" w:cs="Arial"/>
                <w:i/>
                <w:iCs/>
                <w:sz w:val="22"/>
                <w:szCs w:val="22"/>
                <w:lang w:eastAsia="zh-CN"/>
              </w:rPr>
              <w:t>由</w:t>
            </w:r>
            <w:r w:rsidRPr="00F43E25">
              <w:rPr>
                <w:rFonts w:ascii="Arial" w:eastAsia="SimSun" w:hAnsi="Arial" w:cs="Arial"/>
                <w:i/>
                <w:iCs/>
                <w:sz w:val="22"/>
                <w:szCs w:val="22"/>
                <w:lang w:eastAsia="zh-CN"/>
              </w:rPr>
              <w:t>DOL</w:t>
            </w:r>
            <w:r w:rsidRPr="00F43E25">
              <w:rPr>
                <w:rFonts w:ascii="Arial" w:eastAsia="SimSun" w:hAnsi="Arial" w:cs="Arial"/>
                <w:i/>
                <w:iCs/>
                <w:sz w:val="22"/>
                <w:szCs w:val="22"/>
                <w:lang w:eastAsia="zh-CN"/>
              </w:rPr>
              <w:t>施加的限制。</w:t>
            </w:r>
            <w:r w:rsidRPr="00F43E25">
              <w:rPr>
                <w:rFonts w:ascii="Arial" w:eastAsia="SimSun" w:hAnsi="Arial" w:cs="Arial"/>
                <w:i/>
                <w:iCs/>
                <w:color w:val="000000"/>
                <w:sz w:val="22"/>
                <w:szCs w:val="22"/>
                <w:lang w:eastAsia="zh-CN"/>
              </w:rPr>
              <w:t>如果原始指控违反了</w:t>
            </w:r>
            <w:r w:rsidRPr="00F43E25">
              <w:rPr>
                <w:rFonts w:ascii="Arial" w:eastAsia="SimSun" w:hAnsi="Arial" w:cs="Arial"/>
                <w:i/>
                <w:iCs/>
                <w:color w:val="000000"/>
                <w:sz w:val="22"/>
                <w:szCs w:val="22"/>
                <w:lang w:eastAsia="zh-CN"/>
              </w:rPr>
              <w:t>DUI (RCW 46.61.</w:t>
            </w:r>
            <w:proofErr w:type="gramStart"/>
            <w:r w:rsidRPr="00F43E25">
              <w:rPr>
                <w:rFonts w:ascii="Arial" w:eastAsia="SimSun" w:hAnsi="Arial" w:cs="Arial"/>
                <w:i/>
                <w:iCs/>
                <w:color w:val="000000"/>
                <w:sz w:val="22"/>
                <w:szCs w:val="22"/>
                <w:lang w:eastAsia="zh-CN"/>
              </w:rPr>
              <w:t>502)</w:t>
            </w:r>
            <w:r w:rsidRPr="00F43E25">
              <w:rPr>
                <w:rFonts w:ascii="Arial" w:eastAsia="SimSun" w:hAnsi="Arial" w:cs="Arial"/>
                <w:i/>
                <w:iCs/>
                <w:color w:val="000000"/>
                <w:sz w:val="22"/>
                <w:szCs w:val="22"/>
                <w:lang w:eastAsia="zh-CN"/>
              </w:rPr>
              <w:t>或实际控制</w:t>
            </w:r>
            <w:proofErr w:type="gramEnd"/>
            <w:r w:rsidRPr="00F43E25">
              <w:rPr>
                <w:rFonts w:ascii="Arial" w:eastAsia="SimSun" w:hAnsi="Arial" w:cs="Arial"/>
                <w:i/>
                <w:iCs/>
                <w:color w:val="000000"/>
                <w:sz w:val="22"/>
                <w:szCs w:val="22"/>
                <w:lang w:eastAsia="zh-CN"/>
              </w:rPr>
              <w:t>(RCW 46.61.</w:t>
            </w:r>
            <w:proofErr w:type="gramStart"/>
            <w:r w:rsidRPr="00F43E25">
              <w:rPr>
                <w:rFonts w:ascii="Arial" w:eastAsia="SimSun" w:hAnsi="Arial" w:cs="Arial"/>
                <w:i/>
                <w:iCs/>
                <w:color w:val="000000"/>
                <w:sz w:val="22"/>
                <w:szCs w:val="22"/>
                <w:lang w:eastAsia="zh-CN"/>
              </w:rPr>
              <w:t>504)</w:t>
            </w:r>
            <w:r w:rsidRPr="00F43E25">
              <w:rPr>
                <w:rFonts w:ascii="Arial" w:eastAsia="SimSun" w:hAnsi="Arial" w:cs="Arial"/>
                <w:i/>
                <w:iCs/>
                <w:color w:val="000000"/>
                <w:sz w:val="22"/>
                <w:szCs w:val="22"/>
                <w:lang w:eastAsia="zh-CN"/>
              </w:rPr>
              <w:t>或同等地方条例</w:t>
            </w:r>
            <w:proofErr w:type="gramEnd"/>
            <w:r w:rsidRPr="00F43E25">
              <w:rPr>
                <w:rFonts w:ascii="Arial" w:eastAsia="SimSun" w:hAnsi="Arial" w:cs="Arial"/>
                <w:i/>
                <w:iCs/>
                <w:color w:val="000000"/>
                <w:sz w:val="22"/>
                <w:szCs w:val="22"/>
                <w:lang w:eastAsia="zh-CN"/>
              </w:rPr>
              <w:t>，则可以申请</w:t>
            </w:r>
            <w:r w:rsidRPr="00F43E25">
              <w:rPr>
                <w:rFonts w:ascii="Arial" w:eastAsia="SimSun" w:hAnsi="Arial" w:cs="Arial"/>
                <w:i/>
                <w:iCs/>
                <w:color w:val="000000"/>
                <w:sz w:val="22"/>
                <w:szCs w:val="22"/>
                <w:lang w:eastAsia="zh-CN"/>
              </w:rPr>
              <w:t>II</w:t>
            </w:r>
            <w:r w:rsidRPr="00F43E25">
              <w:rPr>
                <w:rFonts w:ascii="Arial" w:eastAsia="SimSun" w:hAnsi="Arial" w:cs="Arial"/>
                <w:i/>
                <w:iCs/>
                <w:color w:val="000000"/>
                <w:sz w:val="22"/>
                <w:szCs w:val="22"/>
                <w:lang w:eastAsia="zh-CN"/>
              </w:rPr>
              <w:t>级驾驶执照。如果被告有资格申请，但没有华盛顿州驾照，则被告可以申请</w:t>
            </w:r>
            <w:r w:rsidRPr="00F43E25">
              <w:rPr>
                <w:rFonts w:ascii="Arial" w:eastAsia="SimSun" w:hAnsi="Arial" w:cs="Arial"/>
                <w:i/>
                <w:iCs/>
                <w:color w:val="000000"/>
                <w:sz w:val="22"/>
                <w:szCs w:val="22"/>
                <w:lang w:eastAsia="zh-CN"/>
              </w:rPr>
              <w:t>II</w:t>
            </w:r>
            <w:r w:rsidRPr="00F43E25">
              <w:rPr>
                <w:rFonts w:ascii="Arial" w:eastAsia="SimSun" w:hAnsi="Arial" w:cs="Arial"/>
                <w:i/>
                <w:iCs/>
                <w:color w:val="000000"/>
                <w:sz w:val="22"/>
                <w:szCs w:val="22"/>
                <w:lang w:eastAsia="zh-CN"/>
              </w:rPr>
              <w:t>驾照。</w:t>
            </w:r>
            <w:r w:rsidRPr="00F43E25">
              <w:rPr>
                <w:rFonts w:ascii="Arial" w:eastAsia="SimSun" w:hAnsi="Arial" w:cs="Arial"/>
                <w:i/>
                <w:iCs/>
                <w:color w:val="000000"/>
                <w:sz w:val="22"/>
                <w:szCs w:val="22"/>
                <w:lang w:eastAsia="zh-CN"/>
              </w:rPr>
              <w:t>DOL</w:t>
            </w:r>
            <w:r w:rsidRPr="00F43E25">
              <w:rPr>
                <w:rFonts w:ascii="Arial" w:eastAsia="SimSun" w:hAnsi="Arial" w:cs="Arial"/>
                <w:i/>
                <w:iCs/>
                <w:color w:val="000000"/>
                <w:sz w:val="22"/>
                <w:szCs w:val="22"/>
                <w:lang w:eastAsia="zh-CN"/>
              </w:rPr>
              <w:t>可要求被告参加驾照考试申请并获得临时限制性驾驶执照。</w:t>
            </w:r>
          </w:p>
          <w:p w14:paraId="0A9A216D" w14:textId="77777777" w:rsidR="003607DE" w:rsidRPr="00F43E25" w:rsidRDefault="007E7290" w:rsidP="00F14393">
            <w:pPr>
              <w:numPr>
                <w:ilvl w:val="0"/>
                <w:numId w:val="9"/>
              </w:numPr>
              <w:rPr>
                <w:rFonts w:cs="Arial"/>
                <w:sz w:val="22"/>
              </w:rPr>
            </w:pPr>
            <w:r w:rsidRPr="00F43E25">
              <w:rPr>
                <w:rFonts w:cs="Arial"/>
                <w:sz w:val="22"/>
              </w:rPr>
              <w:t>During any period of suspension, revocation, or denial, a person who has obtained an II driver’s license under RCW 46.20.385 may continue to drive without getting a separate, temporary restricted driver’s license.</w:t>
            </w:r>
          </w:p>
          <w:p w14:paraId="2D3D54E6" w14:textId="7A82F120" w:rsidR="007E7290" w:rsidRPr="00F43E25" w:rsidRDefault="003607DE" w:rsidP="002C3ABA">
            <w:pPr>
              <w:ind w:left="360"/>
              <w:rPr>
                <w:rFonts w:cs="Arial"/>
                <w:i/>
                <w:iCs/>
                <w:sz w:val="22"/>
              </w:rPr>
            </w:pPr>
            <w:r w:rsidRPr="00F43E25">
              <w:rPr>
                <w:rFonts w:cs="Arial"/>
                <w:i/>
                <w:iCs/>
                <w:sz w:val="22"/>
              </w:rPr>
              <w:t>在任何暂停、吊销或拒绝授予驾驶权期间，根据</w:t>
            </w:r>
            <w:r w:rsidRPr="00F43E25">
              <w:rPr>
                <w:rFonts w:cs="Arial"/>
                <w:i/>
                <w:iCs/>
                <w:sz w:val="22"/>
              </w:rPr>
              <w:t>RCW 46.20.385</w:t>
            </w:r>
            <w:r w:rsidRPr="00F43E25">
              <w:rPr>
                <w:rFonts w:cs="Arial"/>
                <w:i/>
                <w:iCs/>
                <w:sz w:val="22"/>
              </w:rPr>
              <w:t>获得</w:t>
            </w:r>
            <w:r w:rsidRPr="00F43E25">
              <w:rPr>
                <w:rFonts w:cs="Arial"/>
                <w:i/>
                <w:iCs/>
                <w:sz w:val="22"/>
              </w:rPr>
              <w:t>II</w:t>
            </w:r>
            <w:r w:rsidRPr="00F43E25">
              <w:rPr>
                <w:rFonts w:cs="Arial"/>
                <w:i/>
                <w:iCs/>
                <w:sz w:val="22"/>
              </w:rPr>
              <w:t>驾照的人可以继续驾驶，而无需获得单独的临时限制性驾照。</w:t>
            </w:r>
          </w:p>
        </w:tc>
      </w:tr>
      <w:tr w:rsidR="007E7290" w:rsidRPr="00F43E25" w14:paraId="4BD19788"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507AB6F5" w14:textId="77777777" w:rsidR="003607DE" w:rsidRPr="00F43E25" w:rsidRDefault="007E7290" w:rsidP="00F14393">
            <w:pPr>
              <w:rPr>
                <w:rFonts w:cs="Arial"/>
                <w:sz w:val="22"/>
              </w:rPr>
            </w:pPr>
            <w:r w:rsidRPr="00F43E25">
              <w:rPr>
                <w:rFonts w:cs="Arial"/>
                <w:sz w:val="22"/>
              </w:rPr>
              <w:lastRenderedPageBreak/>
              <w:t>Alcohol/Drug Ed./Victim Impact or Treatment</w:t>
            </w:r>
          </w:p>
          <w:p w14:paraId="7835A41A" w14:textId="13B75607" w:rsidR="007E7290" w:rsidRPr="00F43E25" w:rsidRDefault="003607DE" w:rsidP="00A060CB">
            <w:pPr>
              <w:rPr>
                <w:rFonts w:cs="Arial"/>
                <w:i/>
                <w:iCs/>
                <w:sz w:val="22"/>
              </w:rPr>
            </w:pPr>
            <w:r w:rsidRPr="00F43E25">
              <w:rPr>
                <w:rFonts w:cs="Arial"/>
                <w:i/>
                <w:iCs/>
                <w:sz w:val="22"/>
              </w:rPr>
              <w:t>酒精</w:t>
            </w:r>
            <w:r w:rsidRPr="00F43E25">
              <w:rPr>
                <w:rFonts w:cs="Arial"/>
                <w:i/>
                <w:iCs/>
                <w:sz w:val="22"/>
              </w:rPr>
              <w:t>/</w:t>
            </w:r>
            <w:r w:rsidRPr="00F43E25">
              <w:rPr>
                <w:rFonts w:cs="Arial"/>
                <w:i/>
                <w:iCs/>
                <w:sz w:val="22"/>
              </w:rPr>
              <w:t>药物教育</w:t>
            </w:r>
            <w:r w:rsidRPr="00F43E25">
              <w:rPr>
                <w:rFonts w:cs="Arial"/>
                <w:i/>
                <w:iCs/>
                <w:sz w:val="22"/>
              </w:rPr>
              <w:t>/</w:t>
            </w:r>
            <w:r w:rsidRPr="00F43E25">
              <w:rPr>
                <w:rFonts w:cs="Arial"/>
                <w:i/>
                <w:iCs/>
                <w:sz w:val="22"/>
              </w:rPr>
              <w:t>受害者影响或治疗</w:t>
            </w:r>
          </w:p>
        </w:tc>
        <w:tc>
          <w:tcPr>
            <w:tcW w:w="6570" w:type="dxa"/>
          </w:tcPr>
          <w:p w14:paraId="1B9C10ED" w14:textId="77777777" w:rsidR="003607DE" w:rsidRPr="00F43E25" w:rsidRDefault="007E7290" w:rsidP="00F14393">
            <w:pPr>
              <w:numPr>
                <w:ilvl w:val="0"/>
                <w:numId w:val="9"/>
              </w:numPr>
              <w:rPr>
                <w:rFonts w:cs="Arial"/>
                <w:sz w:val="22"/>
              </w:rPr>
            </w:pPr>
            <w:r w:rsidRPr="00F43E25">
              <w:rPr>
                <w:rFonts w:cs="Arial"/>
                <w:sz w:val="22"/>
              </w:rPr>
              <w:t>As ordered.</w:t>
            </w:r>
          </w:p>
          <w:p w14:paraId="3CE582A4" w14:textId="10982D47" w:rsidR="007E7290" w:rsidRPr="00F43E25" w:rsidRDefault="003607DE" w:rsidP="002C3ABA">
            <w:pPr>
              <w:ind w:left="360"/>
              <w:rPr>
                <w:rFonts w:cs="Arial"/>
                <w:i/>
                <w:iCs/>
                <w:sz w:val="22"/>
              </w:rPr>
            </w:pPr>
            <w:r w:rsidRPr="00F43E25">
              <w:rPr>
                <w:rFonts w:cs="Arial"/>
                <w:i/>
                <w:iCs/>
                <w:sz w:val="22"/>
              </w:rPr>
              <w:t>按照命令。</w:t>
            </w:r>
          </w:p>
        </w:tc>
      </w:tr>
      <w:tr w:rsidR="007E7290" w:rsidRPr="00F43E25" w14:paraId="620FADB4"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4B2C8F28" w14:textId="77777777" w:rsidR="003607DE" w:rsidRPr="00F43E25" w:rsidRDefault="007E7290" w:rsidP="00F14393">
            <w:pPr>
              <w:rPr>
                <w:rFonts w:cs="Arial"/>
                <w:color w:val="000000"/>
                <w:sz w:val="22"/>
              </w:rPr>
            </w:pPr>
            <w:r w:rsidRPr="00F43E25">
              <w:rPr>
                <w:rFonts w:cs="Arial"/>
                <w:color w:val="000000"/>
                <w:sz w:val="22"/>
              </w:rPr>
              <w:t>24/7 Sobriety Program</w:t>
            </w:r>
          </w:p>
          <w:p w14:paraId="42AF20F6" w14:textId="287B11D2" w:rsidR="007E7290" w:rsidRPr="00F43E25" w:rsidRDefault="003607DE" w:rsidP="00A060CB">
            <w:pPr>
              <w:rPr>
                <w:rFonts w:cs="Arial"/>
                <w:i/>
                <w:iCs/>
                <w:sz w:val="22"/>
              </w:rPr>
            </w:pPr>
            <w:r w:rsidRPr="00F43E25">
              <w:rPr>
                <w:rFonts w:cs="Arial"/>
                <w:i/>
                <w:iCs/>
                <w:color w:val="000000"/>
                <w:sz w:val="22"/>
              </w:rPr>
              <w:t>24/7</w:t>
            </w:r>
            <w:r w:rsidRPr="00F43E25">
              <w:rPr>
                <w:rFonts w:cs="Arial"/>
                <w:i/>
                <w:iCs/>
                <w:color w:val="000000"/>
                <w:sz w:val="22"/>
              </w:rPr>
              <w:t>清醒计划</w:t>
            </w:r>
          </w:p>
        </w:tc>
        <w:tc>
          <w:tcPr>
            <w:tcW w:w="6570" w:type="dxa"/>
          </w:tcPr>
          <w:p w14:paraId="57B3C439" w14:textId="77777777" w:rsidR="003607DE" w:rsidRPr="00F43E25" w:rsidRDefault="007E7290" w:rsidP="00F14393">
            <w:pPr>
              <w:numPr>
                <w:ilvl w:val="0"/>
                <w:numId w:val="9"/>
              </w:numPr>
              <w:rPr>
                <w:rFonts w:cs="Arial"/>
                <w:color w:val="000000"/>
                <w:sz w:val="22"/>
              </w:rPr>
            </w:pPr>
            <w:r w:rsidRPr="00F43E25">
              <w:rPr>
                <w:rFonts w:cs="Arial"/>
                <w:color w:val="000000"/>
                <w:sz w:val="22"/>
              </w:rPr>
              <w:t>As ordered by the court, if use of alcohol or drugs was a contributing factor in the commission of the crime.</w:t>
            </w:r>
          </w:p>
          <w:p w14:paraId="53904E10" w14:textId="18E2EE8E" w:rsidR="007E7290" w:rsidRPr="00F43E25" w:rsidRDefault="003607DE" w:rsidP="002C3ABA">
            <w:pPr>
              <w:ind w:left="360"/>
              <w:rPr>
                <w:rFonts w:cs="Arial"/>
                <w:i/>
                <w:iCs/>
                <w:sz w:val="22"/>
              </w:rPr>
            </w:pPr>
            <w:r w:rsidRPr="00F43E25">
              <w:rPr>
                <w:rFonts w:cs="Arial"/>
                <w:i/>
                <w:iCs/>
                <w:color w:val="000000"/>
                <w:sz w:val="22"/>
              </w:rPr>
              <w:t>按照法院的命令，如果饮酒或吸毒是犯罪的促成因素。</w:t>
            </w:r>
          </w:p>
        </w:tc>
      </w:tr>
    </w:tbl>
    <w:p w14:paraId="0E87AFD4" w14:textId="22634D2F" w:rsidR="007E7290" w:rsidRPr="00F43E25" w:rsidRDefault="007E7290" w:rsidP="00F14393">
      <w:pPr>
        <w:rPr>
          <w:rFonts w:cs="Arial"/>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570"/>
      </w:tblGrid>
      <w:tr w:rsidR="007E7290" w:rsidRPr="00F43E25" w14:paraId="3CBB30F3" w14:textId="77777777" w:rsidTr="003D17F3">
        <w:tc>
          <w:tcPr>
            <w:tcW w:w="9360" w:type="dxa"/>
            <w:gridSpan w:val="2"/>
            <w:tcBorders>
              <w:top w:val="single" w:sz="4" w:space="0" w:color="auto"/>
              <w:left w:val="single" w:sz="4" w:space="0" w:color="auto"/>
              <w:bottom w:val="single" w:sz="4" w:space="0" w:color="auto"/>
              <w:right w:val="single" w:sz="4" w:space="0" w:color="auto"/>
            </w:tcBorders>
          </w:tcPr>
          <w:p w14:paraId="10E50EA0" w14:textId="77777777" w:rsidR="003607DE" w:rsidRPr="00F43E25" w:rsidRDefault="007E7290" w:rsidP="00F14393">
            <w:pPr>
              <w:spacing w:before="20"/>
              <w:ind w:left="360" w:hanging="360"/>
              <w:jc w:val="center"/>
              <w:rPr>
                <w:rFonts w:cs="Arial"/>
                <w:b/>
                <w:color w:val="000000"/>
                <w:sz w:val="22"/>
              </w:rPr>
            </w:pPr>
            <w:r w:rsidRPr="00F43E25">
              <w:rPr>
                <w:rFonts w:cs="Arial"/>
                <w:b/>
                <w:bCs/>
                <w:color w:val="000000"/>
                <w:sz w:val="22"/>
              </w:rPr>
              <w:t>Negligent Driving – 1</w:t>
            </w:r>
            <w:r w:rsidRPr="00F43E25">
              <w:rPr>
                <w:rFonts w:cs="Arial"/>
                <w:b/>
                <w:bCs/>
                <w:color w:val="000000"/>
                <w:sz w:val="22"/>
                <w:vertAlign w:val="superscript"/>
              </w:rPr>
              <w:t>st</w:t>
            </w:r>
            <w:r w:rsidRPr="00F43E25">
              <w:rPr>
                <w:rFonts w:cs="Arial"/>
                <w:b/>
                <w:bCs/>
                <w:color w:val="000000"/>
                <w:sz w:val="22"/>
              </w:rPr>
              <w:t xml:space="preserve"> Degree</w:t>
            </w:r>
          </w:p>
          <w:p w14:paraId="06711EE7" w14:textId="24F79680" w:rsidR="007E7290" w:rsidRPr="00F43E25" w:rsidRDefault="003607DE" w:rsidP="00A060CB">
            <w:pPr>
              <w:ind w:left="360" w:hanging="360"/>
              <w:jc w:val="center"/>
              <w:rPr>
                <w:rFonts w:cs="Arial"/>
                <w:b/>
                <w:i/>
                <w:iCs/>
                <w:color w:val="000000"/>
                <w:sz w:val="22"/>
              </w:rPr>
            </w:pPr>
            <w:r w:rsidRPr="00F43E25">
              <w:rPr>
                <w:rFonts w:cs="Arial"/>
                <w:b/>
                <w:bCs/>
                <w:i/>
                <w:iCs/>
                <w:color w:val="000000"/>
                <w:sz w:val="22"/>
              </w:rPr>
              <w:t>疏忽驾驶</w:t>
            </w:r>
            <w:r w:rsidRPr="00F43E25">
              <w:rPr>
                <w:rFonts w:cs="Arial"/>
                <w:b/>
                <w:bCs/>
                <w:i/>
                <w:iCs/>
                <w:color w:val="000000"/>
                <w:sz w:val="22"/>
              </w:rPr>
              <w:t xml:space="preserve"> - </w:t>
            </w:r>
            <w:r w:rsidRPr="00F43E25">
              <w:rPr>
                <w:rFonts w:cs="Arial"/>
                <w:b/>
                <w:bCs/>
                <w:i/>
                <w:iCs/>
                <w:color w:val="000000"/>
                <w:sz w:val="22"/>
              </w:rPr>
              <w:t>一级</w:t>
            </w:r>
          </w:p>
        </w:tc>
      </w:tr>
      <w:tr w:rsidR="007E7290" w:rsidRPr="00F43E25" w14:paraId="11B84737" w14:textId="77777777" w:rsidTr="003D17F3">
        <w:tc>
          <w:tcPr>
            <w:tcW w:w="2790" w:type="dxa"/>
            <w:tcBorders>
              <w:top w:val="single" w:sz="4" w:space="0" w:color="auto"/>
              <w:left w:val="single" w:sz="4" w:space="0" w:color="auto"/>
              <w:bottom w:val="single" w:sz="4" w:space="0" w:color="auto"/>
              <w:right w:val="single" w:sz="4" w:space="0" w:color="auto"/>
            </w:tcBorders>
          </w:tcPr>
          <w:p w14:paraId="765B6005" w14:textId="77777777" w:rsidR="003607DE" w:rsidRPr="00F43E25" w:rsidRDefault="007E7290" w:rsidP="00F14393">
            <w:pPr>
              <w:spacing w:before="20"/>
              <w:jc w:val="center"/>
              <w:rPr>
                <w:rFonts w:cs="Arial"/>
                <w:b/>
                <w:color w:val="000000"/>
                <w:sz w:val="22"/>
              </w:rPr>
            </w:pPr>
            <w:r w:rsidRPr="00F43E25">
              <w:rPr>
                <w:rFonts w:cs="Arial"/>
                <w:b/>
                <w:bCs/>
                <w:color w:val="000000"/>
                <w:sz w:val="22"/>
              </w:rPr>
              <w:t>Conviction</w:t>
            </w:r>
          </w:p>
          <w:p w14:paraId="7451BA7B" w14:textId="6C22D92E" w:rsidR="007E7290" w:rsidRPr="00F43E25" w:rsidRDefault="003607DE" w:rsidP="00A060CB">
            <w:pPr>
              <w:spacing w:after="20"/>
              <w:jc w:val="center"/>
              <w:rPr>
                <w:rFonts w:cs="Arial"/>
                <w:b/>
                <w:i/>
                <w:iCs/>
                <w:color w:val="000000"/>
                <w:sz w:val="22"/>
              </w:rPr>
            </w:pPr>
            <w:r w:rsidRPr="00F43E25">
              <w:rPr>
                <w:rFonts w:cs="Arial"/>
                <w:b/>
                <w:bCs/>
                <w:i/>
                <w:iCs/>
                <w:color w:val="000000"/>
                <w:sz w:val="22"/>
              </w:rPr>
              <w:t>定罪</w:t>
            </w:r>
          </w:p>
        </w:tc>
        <w:tc>
          <w:tcPr>
            <w:tcW w:w="6570" w:type="dxa"/>
            <w:tcBorders>
              <w:top w:val="single" w:sz="4" w:space="0" w:color="auto"/>
              <w:left w:val="single" w:sz="4" w:space="0" w:color="auto"/>
              <w:bottom w:val="single" w:sz="4" w:space="0" w:color="auto"/>
              <w:right w:val="single" w:sz="4" w:space="0" w:color="auto"/>
            </w:tcBorders>
          </w:tcPr>
          <w:p w14:paraId="46289A6A" w14:textId="77777777" w:rsidR="003607DE" w:rsidRPr="00F43E25" w:rsidRDefault="007E7290" w:rsidP="00F14393">
            <w:pPr>
              <w:spacing w:before="20"/>
              <w:ind w:left="360" w:hanging="360"/>
              <w:jc w:val="center"/>
              <w:rPr>
                <w:rFonts w:cs="Arial"/>
                <w:b/>
                <w:color w:val="000000"/>
                <w:sz w:val="22"/>
              </w:rPr>
            </w:pPr>
            <w:r w:rsidRPr="00F43E25">
              <w:rPr>
                <w:rFonts w:cs="Arial"/>
                <w:b/>
                <w:bCs/>
                <w:color w:val="000000"/>
                <w:sz w:val="22"/>
              </w:rPr>
              <w:t>Qualifications</w:t>
            </w:r>
          </w:p>
          <w:p w14:paraId="7E6C0993" w14:textId="47C68A6E" w:rsidR="007E7290" w:rsidRPr="00F43E25" w:rsidRDefault="003607DE" w:rsidP="00A060CB">
            <w:pPr>
              <w:ind w:left="360" w:hanging="360"/>
              <w:jc w:val="center"/>
              <w:rPr>
                <w:rFonts w:cs="Arial"/>
                <w:b/>
                <w:i/>
                <w:iCs/>
                <w:color w:val="000000"/>
                <w:sz w:val="22"/>
              </w:rPr>
            </w:pPr>
            <w:r w:rsidRPr="00F43E25">
              <w:rPr>
                <w:rFonts w:cs="Arial"/>
                <w:b/>
                <w:bCs/>
                <w:i/>
                <w:iCs/>
                <w:color w:val="000000"/>
                <w:sz w:val="22"/>
              </w:rPr>
              <w:t>资格</w:t>
            </w:r>
          </w:p>
        </w:tc>
      </w:tr>
      <w:tr w:rsidR="007E7290" w:rsidRPr="00F43E25" w14:paraId="1330ADEC" w14:textId="77777777" w:rsidTr="003D17F3">
        <w:tc>
          <w:tcPr>
            <w:tcW w:w="2790" w:type="dxa"/>
            <w:tcBorders>
              <w:top w:val="single" w:sz="4" w:space="0" w:color="auto"/>
              <w:left w:val="single" w:sz="4" w:space="0" w:color="auto"/>
              <w:bottom w:val="single" w:sz="4" w:space="0" w:color="auto"/>
              <w:right w:val="single" w:sz="4" w:space="0" w:color="auto"/>
            </w:tcBorders>
          </w:tcPr>
          <w:p w14:paraId="3EC74B6A" w14:textId="77777777" w:rsidR="003607DE" w:rsidRPr="00F43E25" w:rsidRDefault="007E7290" w:rsidP="00F14393">
            <w:pPr>
              <w:spacing w:before="20"/>
              <w:rPr>
                <w:rFonts w:cs="Arial"/>
                <w:color w:val="000000"/>
                <w:sz w:val="22"/>
              </w:rPr>
            </w:pPr>
            <w:r w:rsidRPr="00F43E25">
              <w:rPr>
                <w:rFonts w:cs="Arial"/>
                <w:color w:val="000000"/>
                <w:sz w:val="22"/>
              </w:rPr>
              <w:t>Negligent Driving - 1st Degree (RCW 46.61.5249)</w:t>
            </w:r>
          </w:p>
          <w:p w14:paraId="6590B15D" w14:textId="3D6860D8" w:rsidR="007E7290" w:rsidRPr="00F43E25" w:rsidRDefault="003607DE" w:rsidP="00A060CB">
            <w:pPr>
              <w:spacing w:after="20"/>
              <w:rPr>
                <w:rFonts w:cs="Arial"/>
                <w:i/>
                <w:iCs/>
                <w:color w:val="000000"/>
                <w:sz w:val="22"/>
              </w:rPr>
            </w:pPr>
            <w:r w:rsidRPr="00F43E25">
              <w:rPr>
                <w:rFonts w:cs="Arial"/>
                <w:i/>
                <w:iCs/>
                <w:color w:val="000000"/>
                <w:sz w:val="22"/>
              </w:rPr>
              <w:t>疏忽驾驶</w:t>
            </w:r>
            <w:r w:rsidRPr="00F43E25">
              <w:rPr>
                <w:rFonts w:cs="Arial"/>
                <w:i/>
                <w:iCs/>
                <w:color w:val="000000"/>
                <w:sz w:val="22"/>
              </w:rPr>
              <w:t xml:space="preserve"> - </w:t>
            </w:r>
            <w:r w:rsidRPr="00F43E25">
              <w:rPr>
                <w:rFonts w:cs="Arial"/>
                <w:i/>
                <w:iCs/>
                <w:color w:val="000000"/>
                <w:sz w:val="22"/>
              </w:rPr>
              <w:t>一级</w:t>
            </w:r>
            <w:r w:rsidRPr="00F43E25">
              <w:rPr>
                <w:rFonts w:cs="Arial"/>
                <w:i/>
                <w:iCs/>
                <w:color w:val="000000"/>
                <w:sz w:val="22"/>
              </w:rPr>
              <w:t>(RCW 46.61.5249)</w:t>
            </w:r>
          </w:p>
        </w:tc>
        <w:tc>
          <w:tcPr>
            <w:tcW w:w="6570" w:type="dxa"/>
            <w:tcBorders>
              <w:top w:val="single" w:sz="4" w:space="0" w:color="auto"/>
              <w:left w:val="single" w:sz="4" w:space="0" w:color="auto"/>
              <w:bottom w:val="single" w:sz="4" w:space="0" w:color="auto"/>
              <w:right w:val="single" w:sz="4" w:space="0" w:color="auto"/>
            </w:tcBorders>
          </w:tcPr>
          <w:p w14:paraId="67100C54" w14:textId="77777777" w:rsidR="003607DE" w:rsidRPr="00F43E25" w:rsidRDefault="007E7290" w:rsidP="00F14393">
            <w:pPr>
              <w:pStyle w:val="ListParagraph"/>
              <w:numPr>
                <w:ilvl w:val="0"/>
                <w:numId w:val="8"/>
              </w:numPr>
              <w:rPr>
                <w:rFonts w:ascii="Arial" w:eastAsia="SimSun" w:hAnsi="Arial" w:cs="Arial"/>
                <w:color w:val="000000"/>
                <w:sz w:val="22"/>
                <w:szCs w:val="22"/>
              </w:rPr>
            </w:pPr>
            <w:r w:rsidRPr="00F43E25">
              <w:rPr>
                <w:rFonts w:ascii="Arial" w:eastAsia="SimSun" w:hAnsi="Arial" w:cs="Arial"/>
                <w:color w:val="000000"/>
                <w:sz w:val="22"/>
                <w:szCs w:val="22"/>
              </w:rPr>
              <w:t>One or more prior offenses within 7 years as defined above.</w:t>
            </w:r>
          </w:p>
          <w:p w14:paraId="7AF13950" w14:textId="1692E9B2" w:rsidR="007E7290" w:rsidRPr="00F43E25" w:rsidRDefault="003607DE" w:rsidP="002C3ABA">
            <w:pPr>
              <w:pStyle w:val="ListParagraph"/>
              <w:ind w:left="360"/>
              <w:rPr>
                <w:rFonts w:ascii="Arial" w:eastAsia="SimSun" w:hAnsi="Arial" w:cs="Arial"/>
                <w:i/>
                <w:iCs/>
                <w:color w:val="000000"/>
                <w:sz w:val="22"/>
                <w:szCs w:val="22"/>
              </w:rPr>
            </w:pPr>
            <w:r w:rsidRPr="00F43E25">
              <w:rPr>
                <w:rFonts w:ascii="Arial" w:eastAsia="SimSun" w:hAnsi="Arial" w:cs="Arial"/>
                <w:i/>
                <w:iCs/>
                <w:color w:val="000000"/>
                <w:sz w:val="22"/>
                <w:szCs w:val="22"/>
                <w:lang w:eastAsia="zh-CN"/>
              </w:rPr>
              <w:t>如上定义，</w:t>
            </w:r>
            <w:r w:rsidRPr="00F43E25">
              <w:rPr>
                <w:rFonts w:ascii="Arial" w:eastAsia="SimSun" w:hAnsi="Arial" w:cs="Arial"/>
                <w:i/>
                <w:iCs/>
                <w:color w:val="000000"/>
                <w:sz w:val="22"/>
                <w:szCs w:val="22"/>
                <w:lang w:eastAsia="zh-CN"/>
              </w:rPr>
              <w:t>7</w:t>
            </w:r>
            <w:r w:rsidRPr="00F43E25">
              <w:rPr>
                <w:rFonts w:ascii="Arial" w:eastAsia="SimSun" w:hAnsi="Arial" w:cs="Arial"/>
                <w:i/>
                <w:iCs/>
                <w:color w:val="000000"/>
                <w:sz w:val="22"/>
                <w:szCs w:val="22"/>
                <w:lang w:eastAsia="zh-CN"/>
              </w:rPr>
              <w:t>年内发生过一项或多项前科。</w:t>
            </w:r>
            <w:r w:rsidRPr="00F43E25">
              <w:rPr>
                <w:rFonts w:ascii="Arial" w:eastAsia="SimSun" w:hAnsi="Arial" w:cs="Arial"/>
                <w:i/>
                <w:iCs/>
                <w:color w:val="000000"/>
                <w:sz w:val="22"/>
                <w:szCs w:val="22"/>
                <w:lang w:eastAsia="zh-CN"/>
              </w:rPr>
              <w:t xml:space="preserve"> </w:t>
            </w:r>
          </w:p>
        </w:tc>
      </w:tr>
      <w:tr w:rsidR="007E7290" w:rsidRPr="00F43E25" w14:paraId="33779A7A"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60" w:type="dxa"/>
            <w:gridSpan w:val="2"/>
          </w:tcPr>
          <w:p w14:paraId="3C5B9409" w14:textId="77777777" w:rsidR="003607DE" w:rsidRPr="00F43E25" w:rsidRDefault="007E7290" w:rsidP="00F14393">
            <w:pPr>
              <w:jc w:val="center"/>
              <w:rPr>
                <w:rFonts w:cs="Arial"/>
                <w:b/>
                <w:color w:val="000000"/>
                <w:sz w:val="22"/>
              </w:rPr>
            </w:pPr>
            <w:r w:rsidRPr="00F43E25">
              <w:rPr>
                <w:rFonts w:cs="Arial"/>
                <w:b/>
                <w:bCs/>
                <w:color w:val="000000"/>
                <w:sz w:val="22"/>
              </w:rPr>
              <w:t>Consequences</w:t>
            </w:r>
          </w:p>
          <w:p w14:paraId="4D8CF3F3" w14:textId="483D44CA" w:rsidR="007E7290" w:rsidRPr="00F43E25" w:rsidRDefault="003607DE" w:rsidP="00A060CB">
            <w:pPr>
              <w:jc w:val="center"/>
              <w:rPr>
                <w:rFonts w:cs="Arial"/>
                <w:i/>
                <w:iCs/>
                <w:color w:val="000000"/>
                <w:sz w:val="22"/>
              </w:rPr>
            </w:pPr>
            <w:r w:rsidRPr="00F43E25">
              <w:rPr>
                <w:rFonts w:cs="Arial"/>
                <w:b/>
                <w:bCs/>
                <w:i/>
                <w:iCs/>
                <w:color w:val="000000"/>
                <w:sz w:val="22"/>
              </w:rPr>
              <w:t>后果</w:t>
            </w:r>
          </w:p>
        </w:tc>
      </w:tr>
      <w:tr w:rsidR="007E7290" w:rsidRPr="00F43E25" w14:paraId="73795B98"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076E7F4E" w14:textId="77777777" w:rsidR="003607DE" w:rsidRPr="00F43E25" w:rsidRDefault="007E7290" w:rsidP="00F14393">
            <w:pPr>
              <w:rPr>
                <w:rFonts w:cs="Arial"/>
                <w:color w:val="000000"/>
                <w:sz w:val="22"/>
              </w:rPr>
            </w:pPr>
            <w:r w:rsidRPr="00F43E25">
              <w:rPr>
                <w:rFonts w:cs="Arial"/>
                <w:color w:val="000000"/>
                <w:sz w:val="22"/>
              </w:rPr>
              <w:t>II Device</w:t>
            </w:r>
          </w:p>
          <w:p w14:paraId="0E6E1510" w14:textId="0AE81B68" w:rsidR="007E7290" w:rsidRPr="00F43E25" w:rsidRDefault="003607DE" w:rsidP="00A060CB">
            <w:pPr>
              <w:rPr>
                <w:rFonts w:cs="Arial"/>
                <w:i/>
                <w:iCs/>
                <w:color w:val="000000"/>
                <w:sz w:val="22"/>
              </w:rPr>
            </w:pPr>
            <w:r w:rsidRPr="00F43E25">
              <w:rPr>
                <w:rFonts w:cs="Arial"/>
                <w:i/>
                <w:iCs/>
                <w:color w:val="000000"/>
                <w:sz w:val="22"/>
              </w:rPr>
              <w:t>II</w:t>
            </w:r>
            <w:r w:rsidRPr="00F43E25">
              <w:rPr>
                <w:rFonts w:cs="Arial"/>
                <w:i/>
                <w:iCs/>
                <w:color w:val="000000"/>
                <w:sz w:val="22"/>
              </w:rPr>
              <w:t>设备</w:t>
            </w:r>
          </w:p>
        </w:tc>
        <w:tc>
          <w:tcPr>
            <w:tcW w:w="6570" w:type="dxa"/>
          </w:tcPr>
          <w:p w14:paraId="20CF5948" w14:textId="77777777" w:rsidR="003607DE" w:rsidRPr="00F43E25" w:rsidRDefault="007E7290" w:rsidP="00F14393">
            <w:pPr>
              <w:numPr>
                <w:ilvl w:val="0"/>
                <w:numId w:val="8"/>
              </w:numPr>
              <w:rPr>
                <w:rFonts w:cs="Arial"/>
                <w:color w:val="000000"/>
                <w:sz w:val="22"/>
              </w:rPr>
            </w:pPr>
            <w:r w:rsidRPr="00F43E25">
              <w:rPr>
                <w:rFonts w:cs="Arial"/>
                <w:color w:val="000000"/>
                <w:sz w:val="22"/>
              </w:rPr>
              <w:t>6 Months.</w:t>
            </w:r>
          </w:p>
          <w:p w14:paraId="302AB904" w14:textId="70603E20" w:rsidR="007E7290" w:rsidRPr="00F43E25" w:rsidRDefault="003607DE" w:rsidP="002C3ABA">
            <w:pPr>
              <w:ind w:left="360"/>
              <w:rPr>
                <w:rFonts w:cs="Arial"/>
                <w:i/>
                <w:iCs/>
                <w:color w:val="000000"/>
                <w:sz w:val="22"/>
              </w:rPr>
            </w:pPr>
            <w:r w:rsidRPr="00F43E25">
              <w:rPr>
                <w:rFonts w:cs="Arial"/>
                <w:i/>
                <w:iCs/>
                <w:color w:val="000000"/>
                <w:sz w:val="22"/>
              </w:rPr>
              <w:t>6</w:t>
            </w:r>
            <w:r w:rsidRPr="00F43E25">
              <w:rPr>
                <w:rFonts w:cs="Arial"/>
                <w:i/>
                <w:iCs/>
                <w:color w:val="000000"/>
                <w:sz w:val="22"/>
              </w:rPr>
              <w:t>个月。</w:t>
            </w:r>
          </w:p>
          <w:p w14:paraId="4E6AFCCF" w14:textId="77777777" w:rsidR="003607DE" w:rsidRPr="00F43E25" w:rsidRDefault="007E7290" w:rsidP="00F14393">
            <w:pPr>
              <w:numPr>
                <w:ilvl w:val="0"/>
                <w:numId w:val="8"/>
              </w:numPr>
              <w:rPr>
                <w:rFonts w:cs="Arial"/>
                <w:sz w:val="22"/>
              </w:rPr>
            </w:pPr>
            <w:r w:rsidRPr="00F43E25">
              <w:rPr>
                <w:rFonts w:cs="Arial"/>
                <w:color w:val="000000"/>
                <w:sz w:val="22"/>
              </w:rPr>
              <w:t xml:space="preserve">Restriction remains in effect until IID vendor certifies to DOL that none of the following incidents occurred within 180 days before date of release: any attempt to start the vehicle with a BAC of 0.04 or more </w:t>
            </w:r>
            <w:r w:rsidRPr="00F43E25">
              <w:rPr>
                <w:rFonts w:cs="Arial"/>
                <w:sz w:val="22"/>
              </w:rPr>
              <w:t>unless another test performed within 10 minutes registers a breath alcohol concentration lower than 0.04 and the digital image confirms the same person provided both samples</w:t>
            </w:r>
            <w:r w:rsidRPr="00F43E25">
              <w:rPr>
                <w:rFonts w:cs="Arial"/>
                <w:color w:val="000000"/>
                <w:sz w:val="22"/>
              </w:rPr>
              <w:t xml:space="preserve">; failure to take any </w:t>
            </w:r>
            <w:r w:rsidRPr="00F43E25">
              <w:rPr>
                <w:rFonts w:cs="Arial"/>
                <w:sz w:val="22"/>
              </w:rPr>
              <w:t>random test unless a review of the digital image confirms that the vehicle was not occupied by the driver at the time of the missed test; failure to pass any random retest with a breath alcohol concentration of 0.020 or lower unless another test performed within 10 minutes registers a breath alcohol concentration lower than 0.020, and the digital image confirms the same person provided both samples</w:t>
            </w:r>
            <w:r w:rsidRPr="00F43E25">
              <w:rPr>
                <w:rFonts w:cs="Arial"/>
                <w:color w:val="000000"/>
                <w:sz w:val="22"/>
              </w:rPr>
              <w:t xml:space="preserve">; failure of the person to appear at the IID vendor when required; </w:t>
            </w:r>
            <w:r w:rsidRPr="00F43E25">
              <w:rPr>
                <w:rFonts w:cs="Arial"/>
                <w:sz w:val="22"/>
              </w:rPr>
              <w:t>removal of the IID by a person other than an IID technician certified by WSP; and the IID was not tampered with in the manner described in RCW 46.20.750. RCW 46.20.720.</w:t>
            </w:r>
          </w:p>
          <w:p w14:paraId="2EE36C76" w14:textId="58F5454B" w:rsidR="002E0F0A" w:rsidRPr="00F43E25" w:rsidRDefault="003607DE" w:rsidP="002C3ABA">
            <w:pPr>
              <w:ind w:left="360"/>
              <w:rPr>
                <w:rFonts w:cs="Arial"/>
                <w:i/>
                <w:iCs/>
                <w:sz w:val="22"/>
              </w:rPr>
            </w:pPr>
            <w:r w:rsidRPr="00F43E25">
              <w:rPr>
                <w:rFonts w:cs="Arial"/>
                <w:i/>
                <w:iCs/>
                <w:color w:val="000000"/>
                <w:sz w:val="22"/>
              </w:rPr>
              <w:t>在</w:t>
            </w:r>
            <w:r w:rsidRPr="00F43E25">
              <w:rPr>
                <w:rFonts w:cs="Arial"/>
                <w:i/>
                <w:iCs/>
                <w:color w:val="000000"/>
                <w:sz w:val="22"/>
              </w:rPr>
              <w:t>IID</w:t>
            </w:r>
            <w:r w:rsidRPr="00F43E25">
              <w:rPr>
                <w:rFonts w:cs="Arial"/>
                <w:i/>
                <w:iCs/>
                <w:color w:val="000000"/>
                <w:sz w:val="22"/>
              </w:rPr>
              <w:t>供应商向</w:t>
            </w:r>
            <w:r w:rsidRPr="00F43E25">
              <w:rPr>
                <w:rFonts w:cs="Arial"/>
                <w:i/>
                <w:iCs/>
                <w:color w:val="000000"/>
                <w:sz w:val="22"/>
              </w:rPr>
              <w:t>DOL</w:t>
            </w:r>
            <w:r w:rsidRPr="00F43E25">
              <w:rPr>
                <w:rFonts w:cs="Arial"/>
                <w:i/>
                <w:iCs/>
                <w:color w:val="000000"/>
                <w:sz w:val="22"/>
              </w:rPr>
              <w:t>证明在解除日期之前的</w:t>
            </w:r>
            <w:r w:rsidRPr="00F43E25">
              <w:rPr>
                <w:rFonts w:cs="Arial"/>
                <w:i/>
                <w:iCs/>
                <w:color w:val="000000"/>
                <w:sz w:val="22"/>
              </w:rPr>
              <w:t>180</w:t>
            </w:r>
            <w:r w:rsidRPr="00F43E25">
              <w:rPr>
                <w:rFonts w:cs="Arial"/>
                <w:i/>
                <w:iCs/>
                <w:color w:val="000000"/>
                <w:sz w:val="22"/>
              </w:rPr>
              <w:t>天内没有发生以下任何情况之前，限制一直有效：在</w:t>
            </w:r>
            <w:r w:rsidRPr="00F43E25">
              <w:rPr>
                <w:rFonts w:cs="Arial"/>
                <w:i/>
                <w:iCs/>
                <w:color w:val="000000"/>
                <w:sz w:val="22"/>
              </w:rPr>
              <w:t>BAC</w:t>
            </w:r>
            <w:r w:rsidRPr="00F43E25">
              <w:rPr>
                <w:rFonts w:cs="Arial"/>
                <w:i/>
                <w:iCs/>
                <w:color w:val="000000"/>
                <w:sz w:val="22"/>
              </w:rPr>
              <w:t>为</w:t>
            </w:r>
            <w:r w:rsidRPr="00F43E25">
              <w:rPr>
                <w:rFonts w:cs="Arial"/>
                <w:i/>
                <w:iCs/>
                <w:color w:val="000000"/>
                <w:sz w:val="22"/>
              </w:rPr>
              <w:t>0.04</w:t>
            </w:r>
            <w:r w:rsidRPr="00F43E25">
              <w:rPr>
                <w:rFonts w:cs="Arial"/>
                <w:i/>
                <w:iCs/>
                <w:color w:val="000000"/>
                <w:sz w:val="22"/>
              </w:rPr>
              <w:t>或更高的情况下尝试启动车辆，</w:t>
            </w:r>
            <w:r w:rsidRPr="00F43E25">
              <w:rPr>
                <w:rFonts w:cs="Arial"/>
                <w:i/>
                <w:iCs/>
                <w:sz w:val="22"/>
              </w:rPr>
              <w:t>除非在</w:t>
            </w:r>
            <w:r w:rsidRPr="00F43E25">
              <w:rPr>
                <w:rFonts w:cs="Arial"/>
                <w:i/>
                <w:iCs/>
                <w:sz w:val="22"/>
              </w:rPr>
              <w:t>10</w:t>
            </w:r>
            <w:r w:rsidRPr="00F43E25">
              <w:rPr>
                <w:rFonts w:cs="Arial"/>
                <w:i/>
                <w:iCs/>
                <w:sz w:val="22"/>
              </w:rPr>
              <w:t>分钟内再进行一次测试显示呼吸酒精浓度低于</w:t>
            </w:r>
            <w:r w:rsidRPr="00F43E25">
              <w:rPr>
                <w:rFonts w:cs="Arial"/>
                <w:i/>
                <w:iCs/>
                <w:sz w:val="22"/>
              </w:rPr>
              <w:t>0.04</w:t>
            </w:r>
            <w:r w:rsidRPr="00F43E25">
              <w:rPr>
                <w:rFonts w:cs="Arial"/>
                <w:i/>
                <w:iCs/>
                <w:sz w:val="22"/>
              </w:rPr>
              <w:t>，并且数字图像确认同一个人提供了两个样本</w:t>
            </w:r>
            <w:r w:rsidRPr="00F43E25">
              <w:rPr>
                <w:rFonts w:cs="Arial"/>
                <w:i/>
                <w:iCs/>
                <w:color w:val="000000"/>
                <w:sz w:val="22"/>
              </w:rPr>
              <w:t>；未进行任何</w:t>
            </w:r>
            <w:r w:rsidRPr="00F43E25">
              <w:rPr>
                <w:rFonts w:cs="Arial"/>
                <w:i/>
                <w:iCs/>
                <w:sz w:val="22"/>
              </w:rPr>
              <w:t>随机测试，除非对数字图像的审查确认在错过测试时车辆内没有驾驶员；未通过呼吸酒精浓度为</w:t>
            </w:r>
            <w:r w:rsidRPr="00F43E25">
              <w:rPr>
                <w:rFonts w:cs="Arial"/>
                <w:i/>
                <w:iCs/>
                <w:sz w:val="22"/>
              </w:rPr>
              <w:t>0.020</w:t>
            </w:r>
            <w:r w:rsidRPr="00F43E25">
              <w:rPr>
                <w:rFonts w:cs="Arial"/>
                <w:i/>
                <w:iCs/>
                <w:sz w:val="22"/>
              </w:rPr>
              <w:t>或更低的任何随机重新测试，除非在</w:t>
            </w:r>
            <w:r w:rsidRPr="00F43E25">
              <w:rPr>
                <w:rFonts w:cs="Arial"/>
                <w:i/>
                <w:iCs/>
                <w:sz w:val="22"/>
              </w:rPr>
              <w:t>10</w:t>
            </w:r>
            <w:r w:rsidRPr="00F43E25">
              <w:rPr>
                <w:rFonts w:cs="Arial"/>
                <w:i/>
                <w:iCs/>
                <w:sz w:val="22"/>
              </w:rPr>
              <w:t>分钟内再进行一次测试记录呼吸酒精浓度低于</w:t>
            </w:r>
            <w:r w:rsidRPr="00F43E25">
              <w:rPr>
                <w:rFonts w:cs="Arial"/>
                <w:i/>
                <w:iCs/>
                <w:sz w:val="22"/>
              </w:rPr>
              <w:t>0.020</w:t>
            </w:r>
            <w:r w:rsidRPr="00F43E25">
              <w:rPr>
                <w:rFonts w:cs="Arial"/>
                <w:i/>
                <w:iCs/>
                <w:sz w:val="22"/>
              </w:rPr>
              <w:t>，并且数字图像确认提供两个样本的是同一个人</w:t>
            </w:r>
            <w:r w:rsidRPr="00F43E25">
              <w:rPr>
                <w:rFonts w:cs="Arial"/>
                <w:i/>
                <w:iCs/>
                <w:color w:val="000000"/>
                <w:sz w:val="22"/>
              </w:rPr>
              <w:t>；该人未根据要求前往</w:t>
            </w:r>
            <w:r w:rsidRPr="00F43E25">
              <w:rPr>
                <w:rFonts w:cs="Arial"/>
                <w:i/>
                <w:iCs/>
                <w:color w:val="000000"/>
                <w:sz w:val="22"/>
              </w:rPr>
              <w:t>IID</w:t>
            </w:r>
            <w:r w:rsidRPr="00F43E25">
              <w:rPr>
                <w:rFonts w:cs="Arial"/>
                <w:i/>
                <w:iCs/>
                <w:color w:val="000000"/>
                <w:sz w:val="22"/>
              </w:rPr>
              <w:t>供应商</w:t>
            </w:r>
            <w:r w:rsidRPr="00F43E25">
              <w:rPr>
                <w:rFonts w:cs="Arial"/>
                <w:i/>
                <w:iCs/>
                <w:color w:val="000000"/>
                <w:sz w:val="22"/>
              </w:rPr>
              <w:lastRenderedPageBreak/>
              <w:t>处；</w:t>
            </w:r>
            <w:r w:rsidRPr="00F43E25">
              <w:rPr>
                <w:rFonts w:cs="Arial"/>
                <w:i/>
                <w:iCs/>
                <w:sz w:val="22"/>
              </w:rPr>
              <w:t>由</w:t>
            </w:r>
            <w:r w:rsidRPr="00F43E25">
              <w:rPr>
                <w:rFonts w:cs="Arial"/>
                <w:i/>
                <w:iCs/>
                <w:sz w:val="22"/>
              </w:rPr>
              <w:t>WSP</w:t>
            </w:r>
            <w:r w:rsidRPr="00F43E25">
              <w:rPr>
                <w:rFonts w:cs="Arial"/>
                <w:i/>
                <w:iCs/>
                <w:sz w:val="22"/>
              </w:rPr>
              <w:t>认证的</w:t>
            </w:r>
            <w:r w:rsidRPr="00F43E25">
              <w:rPr>
                <w:rFonts w:cs="Arial"/>
                <w:i/>
                <w:iCs/>
                <w:sz w:val="22"/>
              </w:rPr>
              <w:t>IID</w:t>
            </w:r>
            <w:r w:rsidRPr="00F43E25">
              <w:rPr>
                <w:rFonts w:cs="Arial"/>
                <w:i/>
                <w:iCs/>
                <w:sz w:val="22"/>
              </w:rPr>
              <w:t>技术人员以外的人员移除</w:t>
            </w:r>
            <w:r w:rsidRPr="00F43E25">
              <w:rPr>
                <w:rFonts w:cs="Arial"/>
                <w:i/>
                <w:iCs/>
                <w:sz w:val="22"/>
              </w:rPr>
              <w:t>IID</w:t>
            </w:r>
            <w:r w:rsidRPr="00F43E25">
              <w:rPr>
                <w:rFonts w:cs="Arial"/>
                <w:i/>
                <w:iCs/>
                <w:sz w:val="22"/>
              </w:rPr>
              <w:t>；并且</w:t>
            </w:r>
            <w:r w:rsidRPr="00F43E25">
              <w:rPr>
                <w:rFonts w:cs="Arial"/>
                <w:i/>
                <w:iCs/>
                <w:sz w:val="22"/>
              </w:rPr>
              <w:t>IID</w:t>
            </w:r>
            <w:r w:rsidRPr="00F43E25">
              <w:rPr>
                <w:rFonts w:cs="Arial"/>
                <w:i/>
                <w:iCs/>
                <w:sz w:val="22"/>
              </w:rPr>
              <w:t>未被以</w:t>
            </w:r>
            <w:r w:rsidRPr="00F43E25">
              <w:rPr>
                <w:rFonts w:cs="Arial"/>
                <w:i/>
                <w:iCs/>
                <w:sz w:val="22"/>
              </w:rPr>
              <w:t>RCW 46.20.750</w:t>
            </w:r>
            <w:r w:rsidRPr="00F43E25">
              <w:rPr>
                <w:rFonts w:cs="Arial"/>
                <w:i/>
                <w:iCs/>
                <w:sz w:val="22"/>
              </w:rPr>
              <w:t>中描述的方式篡改。</w:t>
            </w:r>
            <w:r w:rsidRPr="00F43E25">
              <w:rPr>
                <w:rFonts w:cs="Arial"/>
                <w:i/>
                <w:iCs/>
                <w:sz w:val="22"/>
              </w:rPr>
              <w:t>RCW 46.20.720</w:t>
            </w:r>
            <w:r w:rsidRPr="00F43E25">
              <w:rPr>
                <w:rFonts w:cs="Arial"/>
                <w:i/>
                <w:iCs/>
                <w:sz w:val="22"/>
              </w:rPr>
              <w:t>。</w:t>
            </w:r>
          </w:p>
          <w:p w14:paraId="11519D6C" w14:textId="77777777" w:rsidR="003607DE" w:rsidRPr="00F43E25" w:rsidRDefault="007E7290" w:rsidP="00F14393">
            <w:pPr>
              <w:numPr>
                <w:ilvl w:val="0"/>
                <w:numId w:val="8"/>
              </w:numPr>
              <w:rPr>
                <w:rFonts w:cs="Arial"/>
                <w:sz w:val="22"/>
              </w:rPr>
            </w:pPr>
            <w:r w:rsidRPr="00F43E25">
              <w:rPr>
                <w:rFonts w:cs="Arial"/>
                <w:sz w:val="22"/>
              </w:rPr>
              <w:t>For incidents occurring on or after June 9, 2016, the restriction is tolled for any period in which the person does not have an IID installed on a vehicle owned or operated by the person.</w:t>
            </w:r>
          </w:p>
          <w:p w14:paraId="4F726AD5" w14:textId="651D4D44" w:rsidR="007E7290" w:rsidRPr="00F43E25" w:rsidRDefault="003607DE" w:rsidP="002C3ABA">
            <w:pPr>
              <w:ind w:left="360"/>
              <w:rPr>
                <w:rFonts w:cs="Arial"/>
                <w:i/>
                <w:iCs/>
                <w:color w:val="000000"/>
                <w:sz w:val="22"/>
              </w:rPr>
            </w:pPr>
            <w:r w:rsidRPr="00F43E25">
              <w:rPr>
                <w:rFonts w:cs="Arial"/>
                <w:i/>
                <w:iCs/>
                <w:sz w:val="22"/>
              </w:rPr>
              <w:t>对于</w:t>
            </w:r>
            <w:r w:rsidRPr="00F43E25">
              <w:rPr>
                <w:rFonts w:cs="Arial"/>
                <w:i/>
                <w:iCs/>
                <w:sz w:val="22"/>
              </w:rPr>
              <w:t>2016</w:t>
            </w:r>
            <w:r w:rsidRPr="00F43E25">
              <w:rPr>
                <w:rFonts w:cs="Arial"/>
                <w:i/>
                <w:iCs/>
                <w:sz w:val="22"/>
              </w:rPr>
              <w:t>年</w:t>
            </w:r>
            <w:r w:rsidRPr="00F43E25">
              <w:rPr>
                <w:rFonts w:cs="Arial"/>
                <w:i/>
                <w:iCs/>
                <w:sz w:val="22"/>
              </w:rPr>
              <w:t>6</w:t>
            </w:r>
            <w:r w:rsidRPr="00F43E25">
              <w:rPr>
                <w:rFonts w:cs="Arial"/>
                <w:i/>
                <w:iCs/>
                <w:sz w:val="22"/>
              </w:rPr>
              <w:t>月</w:t>
            </w:r>
            <w:r w:rsidRPr="00F43E25">
              <w:rPr>
                <w:rFonts w:cs="Arial"/>
                <w:i/>
                <w:iCs/>
                <w:sz w:val="22"/>
              </w:rPr>
              <w:t>9</w:t>
            </w:r>
            <w:r w:rsidRPr="00F43E25">
              <w:rPr>
                <w:rFonts w:cs="Arial"/>
                <w:i/>
                <w:iCs/>
                <w:sz w:val="22"/>
              </w:rPr>
              <w:t>日或之后发生的事件，如果个人未在其拥有或驾驶的车辆上安装</w:t>
            </w:r>
            <w:r w:rsidRPr="00F43E25">
              <w:rPr>
                <w:rFonts w:cs="Arial"/>
                <w:i/>
                <w:iCs/>
                <w:sz w:val="22"/>
              </w:rPr>
              <w:t>IID</w:t>
            </w:r>
            <w:r w:rsidRPr="00F43E25">
              <w:rPr>
                <w:rFonts w:cs="Arial"/>
                <w:i/>
                <w:iCs/>
                <w:sz w:val="22"/>
              </w:rPr>
              <w:t>，则暂停计算该限制的时间。</w:t>
            </w:r>
          </w:p>
        </w:tc>
      </w:tr>
      <w:tr w:rsidR="007E7290" w:rsidRPr="00F43E25" w14:paraId="2B725697"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2812D88B" w14:textId="77777777" w:rsidR="003607DE" w:rsidRPr="00F43E25" w:rsidRDefault="007E7290" w:rsidP="00F14393">
            <w:pPr>
              <w:rPr>
                <w:rFonts w:cs="Arial"/>
                <w:color w:val="000000"/>
                <w:sz w:val="22"/>
              </w:rPr>
            </w:pPr>
            <w:r w:rsidRPr="00F43E25">
              <w:rPr>
                <w:rFonts w:cs="Arial"/>
                <w:color w:val="000000"/>
                <w:sz w:val="22"/>
              </w:rPr>
              <w:lastRenderedPageBreak/>
              <w:t>Maximum Jail Time</w:t>
            </w:r>
          </w:p>
          <w:p w14:paraId="11BBDDD8" w14:textId="34F591ED" w:rsidR="007E7290" w:rsidRPr="00F43E25" w:rsidRDefault="003607DE" w:rsidP="00A060CB">
            <w:pPr>
              <w:rPr>
                <w:rFonts w:cs="Arial"/>
                <w:i/>
                <w:iCs/>
                <w:color w:val="000000"/>
                <w:sz w:val="22"/>
              </w:rPr>
            </w:pPr>
            <w:r w:rsidRPr="00F43E25">
              <w:rPr>
                <w:rFonts w:cs="Arial"/>
                <w:i/>
                <w:iCs/>
                <w:color w:val="000000"/>
                <w:sz w:val="22"/>
              </w:rPr>
              <w:t>最长监禁时间</w:t>
            </w:r>
          </w:p>
        </w:tc>
        <w:tc>
          <w:tcPr>
            <w:tcW w:w="6570" w:type="dxa"/>
          </w:tcPr>
          <w:p w14:paraId="2CC0BC02" w14:textId="77777777" w:rsidR="003607DE" w:rsidRPr="00F43E25" w:rsidRDefault="007E7290" w:rsidP="00F14393">
            <w:pPr>
              <w:numPr>
                <w:ilvl w:val="0"/>
                <w:numId w:val="9"/>
              </w:numPr>
              <w:rPr>
                <w:rFonts w:cs="Arial"/>
                <w:color w:val="000000"/>
                <w:sz w:val="22"/>
              </w:rPr>
            </w:pPr>
            <w:r w:rsidRPr="00F43E25">
              <w:rPr>
                <w:rFonts w:cs="Arial"/>
                <w:color w:val="000000"/>
                <w:sz w:val="22"/>
              </w:rPr>
              <w:t>90 days, if convicted of negligent driving in the 1</w:t>
            </w:r>
            <w:r w:rsidRPr="00F43E25">
              <w:rPr>
                <w:rFonts w:cs="Arial"/>
                <w:color w:val="000000"/>
                <w:sz w:val="22"/>
                <w:vertAlign w:val="superscript"/>
              </w:rPr>
              <w:t>st</w:t>
            </w:r>
            <w:r w:rsidRPr="00F43E25">
              <w:rPr>
                <w:rFonts w:cs="Arial"/>
                <w:color w:val="000000"/>
                <w:sz w:val="22"/>
              </w:rPr>
              <w:t xml:space="preserve"> degree.</w:t>
            </w:r>
          </w:p>
          <w:p w14:paraId="6F3A5240" w14:textId="3ADCB144" w:rsidR="007E7290" w:rsidRPr="00F43E25" w:rsidRDefault="003607DE" w:rsidP="002C3ABA">
            <w:pPr>
              <w:ind w:left="360"/>
              <w:rPr>
                <w:rFonts w:cs="Arial"/>
                <w:i/>
                <w:iCs/>
                <w:color w:val="000000"/>
                <w:sz w:val="22"/>
              </w:rPr>
            </w:pPr>
            <w:r w:rsidRPr="00F43E25">
              <w:rPr>
                <w:rFonts w:cs="Arial"/>
                <w:i/>
                <w:iCs/>
                <w:color w:val="000000"/>
                <w:sz w:val="22"/>
              </w:rPr>
              <w:t>如果被判一级疏忽驾驶罪，则为</w:t>
            </w:r>
            <w:r w:rsidRPr="00F43E25">
              <w:rPr>
                <w:rFonts w:cs="Arial"/>
                <w:i/>
                <w:iCs/>
                <w:color w:val="000000"/>
                <w:sz w:val="22"/>
              </w:rPr>
              <w:t>90</w:t>
            </w:r>
            <w:r w:rsidRPr="00F43E25">
              <w:rPr>
                <w:rFonts w:cs="Arial"/>
                <w:i/>
                <w:iCs/>
                <w:color w:val="000000"/>
                <w:sz w:val="22"/>
              </w:rPr>
              <w:t>天。</w:t>
            </w:r>
          </w:p>
        </w:tc>
      </w:tr>
      <w:tr w:rsidR="007E7290" w:rsidRPr="00F43E25" w14:paraId="4C7B293F"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717FFEF3" w14:textId="77777777" w:rsidR="003607DE" w:rsidRPr="00F43E25" w:rsidRDefault="007E7290" w:rsidP="00F14393">
            <w:pPr>
              <w:rPr>
                <w:rFonts w:cs="Arial"/>
                <w:color w:val="000000"/>
                <w:sz w:val="22"/>
              </w:rPr>
            </w:pPr>
            <w:r w:rsidRPr="00F43E25">
              <w:rPr>
                <w:rFonts w:cs="Arial"/>
                <w:color w:val="000000"/>
                <w:sz w:val="22"/>
              </w:rPr>
              <w:t>Maximum Fine</w:t>
            </w:r>
          </w:p>
          <w:p w14:paraId="5C70A3B7" w14:textId="6BFADFCB" w:rsidR="007E7290" w:rsidRPr="00F43E25" w:rsidRDefault="003607DE" w:rsidP="00A060CB">
            <w:pPr>
              <w:rPr>
                <w:rFonts w:cs="Arial"/>
                <w:b/>
                <w:i/>
                <w:iCs/>
                <w:color w:val="000000"/>
                <w:sz w:val="22"/>
              </w:rPr>
            </w:pPr>
            <w:r w:rsidRPr="00F43E25">
              <w:rPr>
                <w:rFonts w:cs="Arial"/>
                <w:i/>
                <w:iCs/>
                <w:color w:val="000000"/>
                <w:sz w:val="22"/>
              </w:rPr>
              <w:t>最高罚款</w:t>
            </w:r>
          </w:p>
        </w:tc>
        <w:tc>
          <w:tcPr>
            <w:tcW w:w="6570" w:type="dxa"/>
          </w:tcPr>
          <w:p w14:paraId="14D9F60A" w14:textId="77777777" w:rsidR="003607DE" w:rsidRPr="00F43E25" w:rsidRDefault="007E7290" w:rsidP="00F14393">
            <w:pPr>
              <w:numPr>
                <w:ilvl w:val="0"/>
                <w:numId w:val="9"/>
              </w:numPr>
              <w:spacing w:before="20"/>
              <w:rPr>
                <w:rFonts w:cs="Arial"/>
                <w:color w:val="000000"/>
                <w:sz w:val="22"/>
              </w:rPr>
            </w:pPr>
            <w:r w:rsidRPr="00F43E25">
              <w:rPr>
                <w:rFonts w:cs="Arial"/>
                <w:color w:val="000000"/>
                <w:sz w:val="22"/>
              </w:rPr>
              <w:t>$1,000, if convicted of negligent driving in the 1</w:t>
            </w:r>
            <w:r w:rsidRPr="00F43E25">
              <w:rPr>
                <w:rFonts w:cs="Arial"/>
                <w:color w:val="000000"/>
                <w:sz w:val="22"/>
                <w:vertAlign w:val="superscript"/>
              </w:rPr>
              <w:t>st</w:t>
            </w:r>
            <w:r w:rsidRPr="00F43E25">
              <w:rPr>
                <w:rFonts w:cs="Arial"/>
                <w:color w:val="000000"/>
                <w:sz w:val="22"/>
              </w:rPr>
              <w:t xml:space="preserve"> degree.</w:t>
            </w:r>
          </w:p>
          <w:p w14:paraId="68457A8C" w14:textId="300761BE" w:rsidR="007E7290" w:rsidRPr="00F43E25" w:rsidRDefault="003607DE" w:rsidP="002C3ABA">
            <w:pPr>
              <w:ind w:left="360"/>
              <w:rPr>
                <w:rFonts w:cs="Arial"/>
                <w:i/>
                <w:iCs/>
                <w:color w:val="000000"/>
                <w:sz w:val="22"/>
              </w:rPr>
            </w:pPr>
            <w:r w:rsidRPr="00F43E25">
              <w:rPr>
                <w:rFonts w:cs="Arial"/>
                <w:i/>
                <w:iCs/>
                <w:color w:val="000000"/>
                <w:sz w:val="22"/>
              </w:rPr>
              <w:t>如果被判一级疏忽驾驶罪，则为</w:t>
            </w:r>
            <w:r w:rsidRPr="00F43E25">
              <w:rPr>
                <w:rFonts w:cs="Arial"/>
                <w:i/>
                <w:iCs/>
                <w:color w:val="000000"/>
                <w:sz w:val="22"/>
              </w:rPr>
              <w:t>$1,000</w:t>
            </w:r>
            <w:r w:rsidRPr="00F43E25">
              <w:rPr>
                <w:rFonts w:cs="Arial"/>
                <w:i/>
                <w:iCs/>
                <w:color w:val="000000"/>
                <w:sz w:val="22"/>
              </w:rPr>
              <w:t>。</w:t>
            </w:r>
            <w:r w:rsidRPr="00F43E25">
              <w:rPr>
                <w:rFonts w:cs="Arial"/>
                <w:i/>
                <w:iCs/>
                <w:color w:val="000000"/>
                <w:sz w:val="22"/>
              </w:rPr>
              <w:t xml:space="preserve"> </w:t>
            </w:r>
          </w:p>
        </w:tc>
      </w:tr>
      <w:tr w:rsidR="007E7290" w:rsidRPr="00F43E25" w14:paraId="447C7BFE" w14:textId="77777777" w:rsidTr="003D17F3">
        <w:tc>
          <w:tcPr>
            <w:tcW w:w="2790" w:type="dxa"/>
          </w:tcPr>
          <w:p w14:paraId="58B66BFC" w14:textId="77777777" w:rsidR="003607DE" w:rsidRPr="00F43E25" w:rsidRDefault="007E7290" w:rsidP="00F14393">
            <w:pPr>
              <w:spacing w:before="20"/>
              <w:rPr>
                <w:rFonts w:cs="Arial"/>
                <w:color w:val="000000"/>
                <w:sz w:val="22"/>
              </w:rPr>
            </w:pPr>
            <w:r w:rsidRPr="00F43E25">
              <w:rPr>
                <w:rFonts w:cs="Arial"/>
                <w:color w:val="000000"/>
                <w:sz w:val="22"/>
              </w:rPr>
              <w:t>EHM</w:t>
            </w:r>
          </w:p>
          <w:p w14:paraId="2BEA2E4E" w14:textId="6FD386E3" w:rsidR="007E7290" w:rsidRPr="00F43E25" w:rsidRDefault="003607DE" w:rsidP="00A060CB">
            <w:pPr>
              <w:spacing w:after="20"/>
              <w:rPr>
                <w:rFonts w:cs="Arial"/>
                <w:i/>
                <w:iCs/>
                <w:color w:val="000000"/>
                <w:sz w:val="22"/>
              </w:rPr>
            </w:pPr>
            <w:r w:rsidRPr="00F43E25">
              <w:rPr>
                <w:rFonts w:cs="Arial"/>
                <w:i/>
                <w:iCs/>
                <w:color w:val="000000"/>
                <w:sz w:val="22"/>
              </w:rPr>
              <w:t>EHM</w:t>
            </w:r>
          </w:p>
        </w:tc>
        <w:tc>
          <w:tcPr>
            <w:tcW w:w="6570" w:type="dxa"/>
          </w:tcPr>
          <w:p w14:paraId="6687FF2D" w14:textId="77777777" w:rsidR="003607DE" w:rsidRPr="00F43E25" w:rsidRDefault="007E7290" w:rsidP="00F14393">
            <w:pPr>
              <w:numPr>
                <w:ilvl w:val="0"/>
                <w:numId w:val="9"/>
              </w:numPr>
              <w:spacing w:before="20"/>
              <w:rPr>
                <w:rFonts w:cs="Arial"/>
                <w:color w:val="000000"/>
                <w:sz w:val="22"/>
              </w:rPr>
            </w:pPr>
            <w:r w:rsidRPr="00F43E25">
              <w:rPr>
                <w:rFonts w:cs="Arial"/>
                <w:color w:val="000000"/>
                <w:sz w:val="22"/>
              </w:rPr>
              <w:t>As ordered.</w:t>
            </w:r>
          </w:p>
          <w:p w14:paraId="51FF26B3" w14:textId="5C463468" w:rsidR="007E7290" w:rsidRPr="00F43E25" w:rsidRDefault="003607DE" w:rsidP="002C3ABA">
            <w:pPr>
              <w:ind w:left="360"/>
              <w:rPr>
                <w:rFonts w:cs="Arial"/>
                <w:i/>
                <w:iCs/>
                <w:color w:val="000000"/>
                <w:sz w:val="22"/>
              </w:rPr>
            </w:pPr>
            <w:r w:rsidRPr="00F43E25">
              <w:rPr>
                <w:rFonts w:cs="Arial"/>
                <w:i/>
                <w:iCs/>
                <w:color w:val="000000"/>
                <w:sz w:val="22"/>
              </w:rPr>
              <w:t>按照命令。</w:t>
            </w:r>
          </w:p>
        </w:tc>
      </w:tr>
      <w:tr w:rsidR="007E7290" w:rsidRPr="00F43E25" w14:paraId="4B0BC4FA" w14:textId="77777777" w:rsidTr="003D17F3">
        <w:tc>
          <w:tcPr>
            <w:tcW w:w="2790" w:type="dxa"/>
          </w:tcPr>
          <w:p w14:paraId="5E3A034D" w14:textId="77777777" w:rsidR="003607DE" w:rsidRPr="00F43E25" w:rsidRDefault="007E7290" w:rsidP="00F14393">
            <w:pPr>
              <w:spacing w:before="20"/>
              <w:rPr>
                <w:rFonts w:cs="Arial"/>
                <w:color w:val="000000"/>
                <w:sz w:val="22"/>
              </w:rPr>
            </w:pPr>
            <w:r w:rsidRPr="00F43E25">
              <w:rPr>
                <w:rFonts w:cs="Arial"/>
                <w:color w:val="000000"/>
                <w:sz w:val="22"/>
              </w:rPr>
              <w:t>Driver's License</w:t>
            </w:r>
          </w:p>
          <w:p w14:paraId="76AD8661" w14:textId="6908F39D" w:rsidR="007E7290" w:rsidRPr="00F43E25" w:rsidRDefault="003607DE" w:rsidP="00A060CB">
            <w:pPr>
              <w:spacing w:after="20"/>
              <w:rPr>
                <w:rFonts w:cs="Arial"/>
                <w:i/>
                <w:iCs/>
                <w:color w:val="000000"/>
                <w:sz w:val="22"/>
              </w:rPr>
            </w:pPr>
            <w:r w:rsidRPr="00F43E25">
              <w:rPr>
                <w:rFonts w:cs="Arial"/>
                <w:i/>
                <w:iCs/>
                <w:color w:val="000000"/>
                <w:sz w:val="22"/>
              </w:rPr>
              <w:t>驾照</w:t>
            </w:r>
          </w:p>
        </w:tc>
        <w:tc>
          <w:tcPr>
            <w:tcW w:w="6570" w:type="dxa"/>
          </w:tcPr>
          <w:p w14:paraId="33ECD419" w14:textId="77777777" w:rsidR="003607DE" w:rsidRPr="00F43E25" w:rsidRDefault="007E7290" w:rsidP="00F14393">
            <w:pPr>
              <w:numPr>
                <w:ilvl w:val="0"/>
                <w:numId w:val="9"/>
              </w:numPr>
              <w:spacing w:before="20"/>
              <w:rPr>
                <w:rFonts w:cs="Arial"/>
                <w:color w:val="000000"/>
                <w:sz w:val="22"/>
              </w:rPr>
            </w:pPr>
            <w:r w:rsidRPr="00F43E25">
              <w:rPr>
                <w:rFonts w:cs="Arial"/>
                <w:color w:val="000000"/>
                <w:sz w:val="22"/>
              </w:rPr>
              <w:t>As imposed by DOL.</w:t>
            </w:r>
          </w:p>
          <w:p w14:paraId="7A091F89" w14:textId="114F74B5" w:rsidR="007E7290" w:rsidRPr="00F43E25" w:rsidRDefault="003607DE" w:rsidP="002C3ABA">
            <w:pPr>
              <w:ind w:left="360"/>
              <w:rPr>
                <w:rFonts w:cs="Arial"/>
                <w:i/>
                <w:iCs/>
                <w:color w:val="000000"/>
                <w:sz w:val="22"/>
              </w:rPr>
            </w:pPr>
            <w:r w:rsidRPr="00F43E25">
              <w:rPr>
                <w:rFonts w:cs="Arial"/>
                <w:i/>
                <w:iCs/>
                <w:color w:val="000000"/>
                <w:sz w:val="22"/>
              </w:rPr>
              <w:t>由</w:t>
            </w:r>
            <w:r w:rsidRPr="00F43E25">
              <w:rPr>
                <w:rFonts w:cs="Arial"/>
                <w:i/>
                <w:iCs/>
                <w:color w:val="000000"/>
                <w:sz w:val="22"/>
              </w:rPr>
              <w:t>DOL</w:t>
            </w:r>
            <w:r w:rsidRPr="00F43E25">
              <w:rPr>
                <w:rFonts w:cs="Arial"/>
                <w:i/>
                <w:iCs/>
                <w:color w:val="000000"/>
                <w:sz w:val="22"/>
              </w:rPr>
              <w:t>施加的限制。</w:t>
            </w:r>
          </w:p>
        </w:tc>
      </w:tr>
      <w:tr w:rsidR="007E7290" w:rsidRPr="00F43E25" w14:paraId="61A31422" w14:textId="77777777" w:rsidTr="003D17F3">
        <w:tc>
          <w:tcPr>
            <w:tcW w:w="2790" w:type="dxa"/>
          </w:tcPr>
          <w:p w14:paraId="60BC2D12" w14:textId="77777777" w:rsidR="003607DE" w:rsidRPr="00F43E25" w:rsidRDefault="007E7290" w:rsidP="00F14393">
            <w:pPr>
              <w:spacing w:before="20"/>
              <w:rPr>
                <w:rFonts w:cs="Arial"/>
                <w:color w:val="000000"/>
                <w:sz w:val="22"/>
              </w:rPr>
            </w:pPr>
            <w:r w:rsidRPr="00F43E25">
              <w:rPr>
                <w:rFonts w:cs="Arial"/>
                <w:color w:val="000000"/>
                <w:sz w:val="22"/>
              </w:rPr>
              <w:t>Alcohol/Drug Ed./Victim Impact or Treatment</w:t>
            </w:r>
          </w:p>
          <w:p w14:paraId="1D908E8D" w14:textId="7AAD88B9" w:rsidR="007E7290" w:rsidRPr="00F43E25" w:rsidRDefault="003607DE" w:rsidP="00A060CB">
            <w:pPr>
              <w:spacing w:after="20"/>
              <w:rPr>
                <w:rFonts w:cs="Arial"/>
                <w:i/>
                <w:iCs/>
                <w:color w:val="000000"/>
                <w:sz w:val="22"/>
              </w:rPr>
            </w:pPr>
            <w:r w:rsidRPr="00F43E25">
              <w:rPr>
                <w:rFonts w:cs="Arial"/>
                <w:i/>
                <w:iCs/>
                <w:color w:val="000000"/>
                <w:sz w:val="22"/>
              </w:rPr>
              <w:t>酒精</w:t>
            </w:r>
            <w:r w:rsidRPr="00F43E25">
              <w:rPr>
                <w:rFonts w:cs="Arial"/>
                <w:i/>
                <w:iCs/>
                <w:color w:val="000000"/>
                <w:sz w:val="22"/>
              </w:rPr>
              <w:t>/</w:t>
            </w:r>
            <w:r w:rsidRPr="00F43E25">
              <w:rPr>
                <w:rFonts w:cs="Arial"/>
                <w:i/>
                <w:iCs/>
                <w:color w:val="000000"/>
                <w:sz w:val="22"/>
              </w:rPr>
              <w:t>药物教育</w:t>
            </w:r>
            <w:r w:rsidRPr="00F43E25">
              <w:rPr>
                <w:rFonts w:cs="Arial"/>
                <w:i/>
                <w:iCs/>
                <w:color w:val="000000"/>
                <w:sz w:val="22"/>
              </w:rPr>
              <w:t>/</w:t>
            </w:r>
            <w:r w:rsidRPr="00F43E25">
              <w:rPr>
                <w:rFonts w:cs="Arial"/>
                <w:i/>
                <w:iCs/>
                <w:color w:val="000000"/>
                <w:sz w:val="22"/>
              </w:rPr>
              <w:t>受害者影响或治疗</w:t>
            </w:r>
          </w:p>
        </w:tc>
        <w:tc>
          <w:tcPr>
            <w:tcW w:w="6570" w:type="dxa"/>
          </w:tcPr>
          <w:p w14:paraId="4C82D9A5" w14:textId="77777777" w:rsidR="003607DE" w:rsidRPr="00F43E25" w:rsidRDefault="007E7290" w:rsidP="00F14393">
            <w:pPr>
              <w:numPr>
                <w:ilvl w:val="0"/>
                <w:numId w:val="9"/>
              </w:numPr>
              <w:spacing w:before="20"/>
              <w:rPr>
                <w:rFonts w:cs="Arial"/>
                <w:color w:val="000000"/>
                <w:sz w:val="22"/>
              </w:rPr>
            </w:pPr>
            <w:r w:rsidRPr="00F43E25">
              <w:rPr>
                <w:rFonts w:cs="Arial"/>
                <w:color w:val="000000"/>
                <w:sz w:val="22"/>
              </w:rPr>
              <w:t>As ordered.</w:t>
            </w:r>
          </w:p>
          <w:p w14:paraId="4DB987FF" w14:textId="1B2DAFBD" w:rsidR="007E7290" w:rsidRPr="00F43E25" w:rsidRDefault="003607DE" w:rsidP="002C3ABA">
            <w:pPr>
              <w:ind w:left="360"/>
              <w:rPr>
                <w:rFonts w:cs="Arial"/>
                <w:i/>
                <w:iCs/>
                <w:color w:val="000000"/>
                <w:sz w:val="22"/>
              </w:rPr>
            </w:pPr>
            <w:r w:rsidRPr="00F43E25">
              <w:rPr>
                <w:rFonts w:cs="Arial"/>
                <w:i/>
                <w:iCs/>
                <w:color w:val="000000"/>
                <w:sz w:val="22"/>
              </w:rPr>
              <w:t>按照命令。</w:t>
            </w:r>
          </w:p>
        </w:tc>
      </w:tr>
      <w:tr w:rsidR="007E7290" w:rsidRPr="00F43E25" w14:paraId="462B611D" w14:textId="77777777" w:rsidTr="003D17F3">
        <w:tc>
          <w:tcPr>
            <w:tcW w:w="2790" w:type="dxa"/>
          </w:tcPr>
          <w:p w14:paraId="77EE895C" w14:textId="77777777" w:rsidR="003607DE" w:rsidRPr="00F43E25" w:rsidRDefault="007E7290" w:rsidP="00F14393">
            <w:pPr>
              <w:spacing w:before="20"/>
              <w:rPr>
                <w:rFonts w:cs="Arial"/>
                <w:color w:val="000000"/>
                <w:sz w:val="22"/>
              </w:rPr>
            </w:pPr>
            <w:r w:rsidRPr="00F43E25">
              <w:rPr>
                <w:rFonts w:cs="Arial"/>
                <w:color w:val="000000"/>
                <w:sz w:val="22"/>
              </w:rPr>
              <w:t>24/7 Sobriety Program</w:t>
            </w:r>
          </w:p>
          <w:p w14:paraId="484835AA" w14:textId="4370EAF6" w:rsidR="007E7290" w:rsidRPr="00F43E25" w:rsidRDefault="003607DE" w:rsidP="00A060CB">
            <w:pPr>
              <w:spacing w:after="20"/>
              <w:rPr>
                <w:rFonts w:cs="Arial"/>
                <w:i/>
                <w:iCs/>
                <w:color w:val="000000"/>
                <w:sz w:val="22"/>
              </w:rPr>
            </w:pPr>
            <w:r w:rsidRPr="00F43E25">
              <w:rPr>
                <w:rFonts w:cs="Arial"/>
                <w:i/>
                <w:iCs/>
                <w:color w:val="000000"/>
                <w:sz w:val="22"/>
              </w:rPr>
              <w:t>24/7</w:t>
            </w:r>
            <w:r w:rsidRPr="00F43E25">
              <w:rPr>
                <w:rFonts w:cs="Arial"/>
                <w:i/>
                <w:iCs/>
                <w:color w:val="000000"/>
                <w:sz w:val="22"/>
              </w:rPr>
              <w:t>清醒计划</w:t>
            </w:r>
          </w:p>
        </w:tc>
        <w:tc>
          <w:tcPr>
            <w:tcW w:w="6570" w:type="dxa"/>
          </w:tcPr>
          <w:p w14:paraId="6B0E7336" w14:textId="77777777" w:rsidR="003607DE" w:rsidRPr="00F43E25" w:rsidRDefault="007E7290" w:rsidP="00F14393">
            <w:pPr>
              <w:widowControl w:val="0"/>
              <w:numPr>
                <w:ilvl w:val="0"/>
                <w:numId w:val="9"/>
              </w:numPr>
              <w:spacing w:before="20"/>
              <w:rPr>
                <w:rFonts w:cs="Arial"/>
                <w:color w:val="000000"/>
                <w:sz w:val="22"/>
              </w:rPr>
            </w:pPr>
            <w:r w:rsidRPr="00F43E25">
              <w:rPr>
                <w:rFonts w:cs="Arial"/>
                <w:color w:val="000000"/>
                <w:sz w:val="22"/>
              </w:rPr>
              <w:t>As ordered by the court, if use of alcohol or drugs was a contributing factor in the commission of the crime.</w:t>
            </w:r>
          </w:p>
          <w:p w14:paraId="153FA861" w14:textId="493E4DCC" w:rsidR="007E7290" w:rsidRPr="00F43E25" w:rsidRDefault="003607DE" w:rsidP="002C3ABA">
            <w:pPr>
              <w:widowControl w:val="0"/>
              <w:ind w:left="360"/>
              <w:rPr>
                <w:rFonts w:cs="Arial"/>
                <w:i/>
                <w:iCs/>
                <w:color w:val="000000"/>
                <w:sz w:val="22"/>
              </w:rPr>
            </w:pPr>
            <w:r w:rsidRPr="00F43E25">
              <w:rPr>
                <w:rFonts w:cs="Arial"/>
                <w:i/>
                <w:iCs/>
                <w:color w:val="000000"/>
                <w:sz w:val="22"/>
              </w:rPr>
              <w:t>按照法院的命令，如果饮酒或吸毒是犯罪的促成因素。</w:t>
            </w:r>
          </w:p>
        </w:tc>
      </w:tr>
    </w:tbl>
    <w:p w14:paraId="2AC7DE4D" w14:textId="69DF9329" w:rsidR="007E7290" w:rsidRPr="00620EB9" w:rsidRDefault="007E7290" w:rsidP="00F14393">
      <w:pPr>
        <w:rPr>
          <w:sz w:val="2"/>
          <w:szCs w:val="2"/>
        </w:rPr>
      </w:pPr>
    </w:p>
    <w:sectPr w:rsidR="007E7290" w:rsidRPr="00620EB9" w:rsidSect="00B36FC9">
      <w:headerReference w:type="default" r:id="rId8"/>
      <w:footerReference w:type="default" r:id="rId9"/>
      <w:headerReference w:type="first" r:id="rId10"/>
      <w:footerReference w:type="first" r:id="rId11"/>
      <w:type w:val="continuous"/>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F22D7" w14:textId="77777777" w:rsidR="00B518EC" w:rsidRDefault="00B518EC">
      <w:r>
        <w:separator/>
      </w:r>
    </w:p>
  </w:endnote>
  <w:endnote w:type="continuationSeparator" w:id="0">
    <w:p w14:paraId="742384AD" w14:textId="77777777" w:rsidR="00B518EC" w:rsidRDefault="00B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F9645C" w:rsidRPr="0056234A" w14:paraId="3C40FC95" w14:textId="77777777" w:rsidTr="00E00BAC">
      <w:tc>
        <w:tcPr>
          <w:tcW w:w="3192" w:type="dxa"/>
          <w:tcBorders>
            <w:top w:val="single" w:sz="4" w:space="0" w:color="auto"/>
            <w:left w:val="nil"/>
            <w:bottom w:val="nil"/>
            <w:right w:val="nil"/>
          </w:tcBorders>
          <w:hideMark/>
        </w:tcPr>
        <w:p w14:paraId="2FF5E73E" w14:textId="77777777" w:rsidR="00F9645C" w:rsidRPr="0056234A" w:rsidRDefault="00F9645C" w:rsidP="00CD61A2">
          <w:pPr>
            <w:tabs>
              <w:tab w:val="center" w:pos="1451"/>
            </w:tabs>
            <w:rPr>
              <w:rFonts w:cs="Arial"/>
              <w:sz w:val="18"/>
              <w:szCs w:val="18"/>
            </w:rPr>
          </w:pPr>
          <w:proofErr w:type="spellStart"/>
          <w:r w:rsidRPr="0056234A">
            <w:rPr>
              <w:rFonts w:cs="Arial"/>
              <w:sz w:val="18"/>
              <w:szCs w:val="18"/>
            </w:rPr>
            <w:t>CrRLJ</w:t>
          </w:r>
          <w:proofErr w:type="spellEnd"/>
          <w:r w:rsidRPr="0056234A">
            <w:rPr>
              <w:rFonts w:cs="Arial"/>
              <w:sz w:val="18"/>
              <w:szCs w:val="18"/>
            </w:rPr>
            <w:t xml:space="preserve"> 4.2(g)</w:t>
          </w:r>
        </w:p>
        <w:p w14:paraId="26871FFD" w14:textId="77777777" w:rsidR="00B36FC9" w:rsidRPr="0056234A" w:rsidRDefault="00B36FC9" w:rsidP="00B36FC9">
          <w:pPr>
            <w:pStyle w:val="Footer"/>
            <w:rPr>
              <w:rFonts w:cs="Arial"/>
              <w:sz w:val="18"/>
              <w:szCs w:val="18"/>
            </w:rPr>
          </w:pPr>
          <w:r w:rsidRPr="0056234A">
            <w:rPr>
              <w:rFonts w:cs="Arial"/>
              <w:sz w:val="18"/>
              <w:szCs w:val="18"/>
            </w:rPr>
            <w:t>For crimes on or after 01/01/2022</w:t>
          </w:r>
        </w:p>
        <w:p w14:paraId="07B513DD" w14:textId="7B4C4D29" w:rsidR="00F9645C" w:rsidRPr="0056234A" w:rsidRDefault="0056234A" w:rsidP="00B36FC9">
          <w:pPr>
            <w:tabs>
              <w:tab w:val="center" w:pos="4680"/>
            </w:tabs>
          </w:pPr>
          <w:r w:rsidRPr="0056234A">
            <w:rPr>
              <w:rFonts w:cs="Arial"/>
              <w:sz w:val="18"/>
              <w:szCs w:val="18"/>
            </w:rPr>
            <w:t xml:space="preserve">CH </w:t>
          </w:r>
          <w:r w:rsidR="00F9645C" w:rsidRPr="0056234A">
            <w:rPr>
              <w:rFonts w:cs="Arial"/>
              <w:sz w:val="18"/>
              <w:szCs w:val="18"/>
            </w:rPr>
            <w:t xml:space="preserve">(12/2021) </w:t>
          </w:r>
          <w:r w:rsidRPr="0056234A">
            <w:rPr>
              <w:rFonts w:cs="Arial"/>
              <w:sz w:val="18"/>
              <w:szCs w:val="18"/>
            </w:rPr>
            <w:t>Chinese</w:t>
          </w:r>
          <w:r w:rsidR="00F9645C" w:rsidRPr="0056234A">
            <w:rPr>
              <w:rFonts w:cs="Arial"/>
              <w:sz w:val="18"/>
              <w:szCs w:val="18"/>
            </w:rPr>
            <w:br/>
          </w:r>
          <w:proofErr w:type="spellStart"/>
          <w:r w:rsidR="00F9645C" w:rsidRPr="0056234A">
            <w:rPr>
              <w:rFonts w:cs="Arial"/>
              <w:b/>
              <w:bCs/>
              <w:sz w:val="18"/>
              <w:szCs w:val="18"/>
            </w:rPr>
            <w:t>CrRLJ</w:t>
          </w:r>
          <w:proofErr w:type="spellEnd"/>
          <w:r w:rsidR="00F9645C" w:rsidRPr="0056234A">
            <w:rPr>
              <w:rFonts w:cs="Arial"/>
              <w:b/>
              <w:bCs/>
              <w:sz w:val="18"/>
              <w:szCs w:val="18"/>
            </w:rPr>
            <w:t xml:space="preserve"> 4.2(g) DUI Attachment 1</w:t>
          </w:r>
        </w:p>
      </w:tc>
      <w:tc>
        <w:tcPr>
          <w:tcW w:w="3192" w:type="dxa"/>
          <w:tcBorders>
            <w:top w:val="single" w:sz="4" w:space="0" w:color="auto"/>
            <w:left w:val="nil"/>
            <w:bottom w:val="nil"/>
            <w:right w:val="nil"/>
          </w:tcBorders>
          <w:hideMark/>
        </w:tcPr>
        <w:p w14:paraId="48C7ACB2" w14:textId="2DA0F4FB" w:rsidR="00F9645C" w:rsidRPr="0056234A" w:rsidRDefault="00F9645C" w:rsidP="00CD61A2">
          <w:pPr>
            <w:pStyle w:val="Footer"/>
            <w:jc w:val="center"/>
            <w:rPr>
              <w:rFonts w:cs="Arial"/>
              <w:sz w:val="18"/>
              <w:szCs w:val="18"/>
            </w:rPr>
          </w:pPr>
          <w:r w:rsidRPr="0056234A">
            <w:rPr>
              <w:rFonts w:cs="Arial"/>
              <w:sz w:val="18"/>
              <w:szCs w:val="18"/>
            </w:rPr>
            <w:t>Court DUI Sentencing Grid</w:t>
          </w:r>
          <w:r w:rsidRPr="0056234A">
            <w:rPr>
              <w:rFonts w:cs="Arial"/>
              <w:sz w:val="18"/>
              <w:szCs w:val="18"/>
            </w:rPr>
            <w:br/>
          </w:r>
          <w:r w:rsidRPr="0056234A">
            <w:rPr>
              <w:rFonts w:cs="Arial"/>
              <w:sz w:val="18"/>
              <w:szCs w:val="18"/>
            </w:rPr>
            <w:br/>
          </w:r>
          <w:r w:rsidRPr="0056234A">
            <w:rPr>
              <w:rStyle w:val="PageNumber"/>
              <w:rFonts w:cs="Arial"/>
              <w:sz w:val="18"/>
              <w:szCs w:val="18"/>
            </w:rPr>
            <w:t xml:space="preserve">p. </w:t>
          </w:r>
          <w:r w:rsidRPr="0056234A">
            <w:rPr>
              <w:rStyle w:val="PageNumber"/>
              <w:rFonts w:cs="Arial"/>
              <w:b/>
              <w:bCs/>
              <w:sz w:val="18"/>
              <w:szCs w:val="18"/>
            </w:rPr>
            <w:fldChar w:fldCharType="begin"/>
          </w:r>
          <w:r w:rsidRPr="0056234A">
            <w:rPr>
              <w:rStyle w:val="PageNumber"/>
              <w:rFonts w:cs="Arial"/>
              <w:b/>
              <w:bCs/>
              <w:sz w:val="18"/>
              <w:szCs w:val="18"/>
            </w:rPr>
            <w:instrText xml:space="preserve"> PAGE </w:instrText>
          </w:r>
          <w:r w:rsidRPr="0056234A">
            <w:rPr>
              <w:rStyle w:val="PageNumber"/>
              <w:rFonts w:cs="Arial"/>
              <w:b/>
              <w:bCs/>
              <w:sz w:val="18"/>
              <w:szCs w:val="18"/>
            </w:rPr>
            <w:fldChar w:fldCharType="separate"/>
          </w:r>
          <w:r w:rsidRPr="0056234A">
            <w:rPr>
              <w:rStyle w:val="PageNumber"/>
              <w:rFonts w:cs="Arial"/>
              <w:b/>
              <w:bCs/>
              <w:noProof/>
              <w:sz w:val="18"/>
              <w:szCs w:val="18"/>
            </w:rPr>
            <w:t>8</w:t>
          </w:r>
          <w:r w:rsidRPr="0056234A">
            <w:rPr>
              <w:rStyle w:val="PageNumber"/>
              <w:rFonts w:cs="Arial"/>
              <w:b/>
              <w:bCs/>
              <w:sz w:val="18"/>
              <w:szCs w:val="18"/>
            </w:rPr>
            <w:fldChar w:fldCharType="end"/>
          </w:r>
          <w:r w:rsidRPr="0056234A">
            <w:rPr>
              <w:rStyle w:val="PageNumber"/>
              <w:rFonts w:cs="Arial"/>
              <w:sz w:val="18"/>
              <w:szCs w:val="18"/>
            </w:rPr>
            <w:t xml:space="preserve"> of </w:t>
          </w:r>
          <w:r w:rsidRPr="0056234A">
            <w:rPr>
              <w:rStyle w:val="PageNumber"/>
              <w:rFonts w:cs="Arial"/>
              <w:b/>
              <w:bCs/>
              <w:sz w:val="18"/>
              <w:szCs w:val="18"/>
            </w:rPr>
            <w:fldChar w:fldCharType="begin"/>
          </w:r>
          <w:r w:rsidRPr="0056234A">
            <w:rPr>
              <w:rStyle w:val="PageNumber"/>
              <w:rFonts w:cs="Arial"/>
              <w:b/>
              <w:bCs/>
              <w:sz w:val="18"/>
              <w:szCs w:val="18"/>
            </w:rPr>
            <w:instrText xml:space="preserve"> SECTIONPAGES  </w:instrText>
          </w:r>
          <w:r w:rsidRPr="0056234A">
            <w:rPr>
              <w:rStyle w:val="PageNumber"/>
              <w:rFonts w:cs="Arial"/>
              <w:b/>
              <w:bCs/>
              <w:sz w:val="18"/>
              <w:szCs w:val="18"/>
            </w:rPr>
            <w:fldChar w:fldCharType="separate"/>
          </w:r>
          <w:r w:rsidR="00172BD5">
            <w:rPr>
              <w:rStyle w:val="PageNumber"/>
              <w:rFonts w:cs="Arial"/>
              <w:b/>
              <w:bCs/>
              <w:noProof/>
              <w:sz w:val="18"/>
              <w:szCs w:val="18"/>
            </w:rPr>
            <w:t>15</w:t>
          </w:r>
          <w:r w:rsidRPr="0056234A">
            <w:rPr>
              <w:rStyle w:val="PageNumber"/>
              <w:rFonts w:cs="Arial"/>
              <w:b/>
              <w:bCs/>
              <w:sz w:val="18"/>
              <w:szCs w:val="18"/>
            </w:rPr>
            <w:fldChar w:fldCharType="end"/>
          </w:r>
        </w:p>
      </w:tc>
      <w:tc>
        <w:tcPr>
          <w:tcW w:w="3192" w:type="dxa"/>
          <w:tcBorders>
            <w:top w:val="single" w:sz="4" w:space="0" w:color="auto"/>
            <w:left w:val="nil"/>
            <w:bottom w:val="nil"/>
            <w:right w:val="nil"/>
          </w:tcBorders>
        </w:tcPr>
        <w:p w14:paraId="2F391756" w14:textId="77777777" w:rsidR="00F9645C" w:rsidRPr="0056234A" w:rsidRDefault="00F9645C" w:rsidP="00CD61A2">
          <w:pPr>
            <w:pStyle w:val="Footer"/>
            <w:rPr>
              <w:rFonts w:cs="Arial"/>
              <w:sz w:val="18"/>
              <w:szCs w:val="18"/>
            </w:rPr>
          </w:pPr>
        </w:p>
      </w:tc>
    </w:tr>
  </w:tbl>
  <w:p w14:paraId="7D71287C" w14:textId="03882D32" w:rsidR="00F9645C" w:rsidRPr="0056234A" w:rsidRDefault="00F9645C">
    <w:pPr>
      <w:pStyle w:val="Footer"/>
      <w:tabs>
        <w:tab w:val="right" w:pos="13590"/>
      </w:tabs>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9"/>
      <w:gridCol w:w="3102"/>
    </w:tblGrid>
    <w:tr w:rsidR="00F9645C" w:rsidRPr="00F43E25" w14:paraId="5C685F56" w14:textId="77777777" w:rsidTr="007D55F7">
      <w:tc>
        <w:tcPr>
          <w:tcW w:w="3192" w:type="dxa"/>
          <w:tcBorders>
            <w:top w:val="single" w:sz="4" w:space="0" w:color="auto"/>
            <w:left w:val="nil"/>
            <w:bottom w:val="nil"/>
            <w:right w:val="nil"/>
          </w:tcBorders>
          <w:hideMark/>
        </w:tcPr>
        <w:p w14:paraId="637A75F5" w14:textId="76BA4B80" w:rsidR="00F9645C" w:rsidRPr="00F43E25" w:rsidRDefault="00F9645C" w:rsidP="0023056F">
          <w:pPr>
            <w:tabs>
              <w:tab w:val="center" w:pos="1451"/>
            </w:tabs>
            <w:rPr>
              <w:sz w:val="16"/>
              <w:szCs w:val="16"/>
            </w:rPr>
          </w:pPr>
          <w:proofErr w:type="spellStart"/>
          <w:r w:rsidRPr="00F43E25">
            <w:rPr>
              <w:sz w:val="16"/>
              <w:szCs w:val="16"/>
            </w:rPr>
            <w:t>CrRLJ</w:t>
          </w:r>
          <w:proofErr w:type="spellEnd"/>
          <w:r w:rsidRPr="00F43E25">
            <w:rPr>
              <w:sz w:val="16"/>
              <w:szCs w:val="16"/>
            </w:rPr>
            <w:t xml:space="preserve"> 4.2(g)</w:t>
          </w:r>
        </w:p>
        <w:p w14:paraId="455AABA0" w14:textId="77777777" w:rsidR="00B36FC9" w:rsidRPr="00F43E25" w:rsidRDefault="00B36FC9" w:rsidP="00B36FC9">
          <w:pPr>
            <w:pStyle w:val="Footer"/>
            <w:rPr>
              <w:rFonts w:cs="Arial"/>
              <w:sz w:val="16"/>
              <w:szCs w:val="16"/>
            </w:rPr>
          </w:pPr>
          <w:r w:rsidRPr="00F43E25">
            <w:rPr>
              <w:rFonts w:cs="Arial"/>
              <w:sz w:val="16"/>
              <w:szCs w:val="16"/>
            </w:rPr>
            <w:t>For crimes on or after 01/01/2022</w:t>
          </w:r>
        </w:p>
        <w:p w14:paraId="6C0C23F9" w14:textId="2D9A0A5A" w:rsidR="00F9645C" w:rsidRPr="00F43E25" w:rsidRDefault="00F43E25" w:rsidP="00B36FC9">
          <w:pPr>
            <w:tabs>
              <w:tab w:val="center" w:pos="4680"/>
            </w:tabs>
            <w:rPr>
              <w:sz w:val="18"/>
              <w:szCs w:val="18"/>
            </w:rPr>
          </w:pPr>
          <w:r w:rsidRPr="00F43E25">
            <w:rPr>
              <w:rFonts w:cs="Arial"/>
              <w:sz w:val="16"/>
              <w:szCs w:val="16"/>
            </w:rPr>
            <w:t xml:space="preserve">CH </w:t>
          </w:r>
          <w:r w:rsidR="00B36FC9" w:rsidRPr="00F43E25">
            <w:rPr>
              <w:rFonts w:cs="Arial"/>
              <w:sz w:val="16"/>
              <w:szCs w:val="16"/>
            </w:rPr>
            <w:t>(12/2021)</w:t>
          </w:r>
          <w:r w:rsidRPr="00F43E25">
            <w:rPr>
              <w:rFonts w:cs="Arial"/>
              <w:sz w:val="16"/>
              <w:szCs w:val="16"/>
            </w:rPr>
            <w:t xml:space="preserve"> Chinese</w:t>
          </w:r>
          <w:r w:rsidR="00B36FC9" w:rsidRPr="00F43E25">
            <w:rPr>
              <w:rFonts w:cs="Arial"/>
              <w:sz w:val="16"/>
              <w:szCs w:val="16"/>
            </w:rPr>
            <w:br/>
          </w:r>
          <w:proofErr w:type="spellStart"/>
          <w:r w:rsidR="00B36FC9" w:rsidRPr="00F43E25">
            <w:rPr>
              <w:rFonts w:cs="Arial"/>
              <w:b/>
              <w:bCs/>
              <w:sz w:val="16"/>
              <w:szCs w:val="16"/>
            </w:rPr>
            <w:t>CrRLJ</w:t>
          </w:r>
          <w:proofErr w:type="spellEnd"/>
          <w:r w:rsidR="00B36FC9" w:rsidRPr="00F43E25">
            <w:rPr>
              <w:rFonts w:cs="Arial"/>
              <w:b/>
              <w:bCs/>
              <w:sz w:val="16"/>
              <w:szCs w:val="16"/>
            </w:rPr>
            <w:t xml:space="preserve"> 4.2(g) DUI Attachment 1</w:t>
          </w:r>
        </w:p>
      </w:tc>
      <w:tc>
        <w:tcPr>
          <w:tcW w:w="3192" w:type="dxa"/>
          <w:tcBorders>
            <w:top w:val="single" w:sz="4" w:space="0" w:color="auto"/>
            <w:left w:val="nil"/>
            <w:bottom w:val="nil"/>
            <w:right w:val="nil"/>
          </w:tcBorders>
          <w:hideMark/>
        </w:tcPr>
        <w:p w14:paraId="5B332102" w14:textId="7A683BF0" w:rsidR="00F9645C" w:rsidRPr="00F43E25" w:rsidRDefault="00F9645C" w:rsidP="0082175B">
          <w:pPr>
            <w:pStyle w:val="Footer"/>
            <w:jc w:val="center"/>
            <w:rPr>
              <w:rFonts w:cs="Arial"/>
              <w:sz w:val="18"/>
              <w:szCs w:val="18"/>
            </w:rPr>
          </w:pPr>
          <w:r w:rsidRPr="00F43E25">
            <w:rPr>
              <w:rFonts w:cs="Arial"/>
              <w:sz w:val="18"/>
              <w:szCs w:val="18"/>
            </w:rPr>
            <w:t>Court DUI Sentencing Grid</w:t>
          </w:r>
          <w:r w:rsidRPr="00F43E25">
            <w:rPr>
              <w:rFonts w:cs="Arial"/>
              <w:sz w:val="18"/>
              <w:szCs w:val="18"/>
            </w:rPr>
            <w:br/>
          </w:r>
          <w:r w:rsidRPr="00F43E25">
            <w:rPr>
              <w:rStyle w:val="PageNumber"/>
              <w:rFonts w:cs="Arial"/>
              <w:sz w:val="18"/>
              <w:szCs w:val="18"/>
            </w:rPr>
            <w:t xml:space="preserve">p. </w:t>
          </w:r>
          <w:r w:rsidRPr="00F43E25">
            <w:rPr>
              <w:rStyle w:val="PageNumber"/>
              <w:rFonts w:cs="Arial"/>
              <w:b/>
              <w:bCs/>
              <w:sz w:val="18"/>
              <w:szCs w:val="18"/>
            </w:rPr>
            <w:fldChar w:fldCharType="begin"/>
          </w:r>
          <w:r w:rsidRPr="00F43E25">
            <w:rPr>
              <w:rStyle w:val="PageNumber"/>
              <w:rFonts w:cs="Arial"/>
              <w:b/>
              <w:bCs/>
              <w:sz w:val="18"/>
              <w:szCs w:val="18"/>
            </w:rPr>
            <w:instrText xml:space="preserve"> PAGE </w:instrText>
          </w:r>
          <w:r w:rsidRPr="00F43E25">
            <w:rPr>
              <w:rStyle w:val="PageNumber"/>
              <w:rFonts w:cs="Arial"/>
              <w:b/>
              <w:bCs/>
              <w:sz w:val="18"/>
              <w:szCs w:val="18"/>
            </w:rPr>
            <w:fldChar w:fldCharType="separate"/>
          </w:r>
          <w:r w:rsidRPr="00F43E25">
            <w:rPr>
              <w:rStyle w:val="PageNumber"/>
              <w:rFonts w:cs="Arial"/>
              <w:b/>
              <w:bCs/>
              <w:noProof/>
              <w:sz w:val="18"/>
              <w:szCs w:val="18"/>
            </w:rPr>
            <w:t>1</w:t>
          </w:r>
          <w:r w:rsidRPr="00F43E25">
            <w:rPr>
              <w:rStyle w:val="PageNumber"/>
              <w:rFonts w:cs="Arial"/>
              <w:b/>
              <w:bCs/>
              <w:sz w:val="18"/>
              <w:szCs w:val="18"/>
            </w:rPr>
            <w:fldChar w:fldCharType="end"/>
          </w:r>
          <w:r w:rsidRPr="00F43E25">
            <w:rPr>
              <w:rStyle w:val="PageNumber"/>
              <w:rFonts w:cs="Arial"/>
              <w:sz w:val="18"/>
              <w:szCs w:val="18"/>
            </w:rPr>
            <w:t xml:space="preserve"> of </w:t>
          </w:r>
          <w:r w:rsidRPr="00F43E25">
            <w:rPr>
              <w:rStyle w:val="PageNumber"/>
              <w:rFonts w:cs="Arial"/>
              <w:b/>
              <w:bCs/>
              <w:sz w:val="18"/>
              <w:szCs w:val="18"/>
            </w:rPr>
            <w:fldChar w:fldCharType="begin"/>
          </w:r>
          <w:r w:rsidRPr="00F43E25">
            <w:rPr>
              <w:rStyle w:val="PageNumber"/>
              <w:rFonts w:cs="Arial"/>
              <w:b/>
              <w:bCs/>
              <w:sz w:val="18"/>
              <w:szCs w:val="18"/>
            </w:rPr>
            <w:instrText xml:space="preserve"> SECTIONPAGES  </w:instrText>
          </w:r>
          <w:r w:rsidRPr="00F43E25">
            <w:rPr>
              <w:rStyle w:val="PageNumber"/>
              <w:rFonts w:cs="Arial"/>
              <w:b/>
              <w:bCs/>
              <w:sz w:val="18"/>
              <w:szCs w:val="18"/>
            </w:rPr>
            <w:fldChar w:fldCharType="separate"/>
          </w:r>
          <w:r w:rsidR="00172BD5">
            <w:rPr>
              <w:rStyle w:val="PageNumber"/>
              <w:rFonts w:cs="Arial"/>
              <w:b/>
              <w:bCs/>
              <w:noProof/>
              <w:sz w:val="18"/>
              <w:szCs w:val="18"/>
            </w:rPr>
            <w:t>15</w:t>
          </w:r>
          <w:r w:rsidRPr="00F43E25">
            <w:rPr>
              <w:rStyle w:val="PageNumber"/>
              <w:rFonts w:cs="Arial"/>
              <w:b/>
              <w:bCs/>
              <w:sz w:val="18"/>
              <w:szCs w:val="18"/>
            </w:rPr>
            <w:fldChar w:fldCharType="end"/>
          </w:r>
        </w:p>
      </w:tc>
      <w:tc>
        <w:tcPr>
          <w:tcW w:w="3192" w:type="dxa"/>
          <w:tcBorders>
            <w:top w:val="single" w:sz="4" w:space="0" w:color="auto"/>
            <w:left w:val="nil"/>
            <w:bottom w:val="nil"/>
            <w:right w:val="nil"/>
          </w:tcBorders>
        </w:tcPr>
        <w:p w14:paraId="538625E3" w14:textId="77777777" w:rsidR="00F9645C" w:rsidRPr="00F43E25" w:rsidRDefault="00F9645C" w:rsidP="0023056F">
          <w:pPr>
            <w:pStyle w:val="Footer"/>
            <w:rPr>
              <w:rFonts w:cs="Arial"/>
              <w:sz w:val="18"/>
              <w:szCs w:val="18"/>
            </w:rPr>
          </w:pPr>
        </w:p>
      </w:tc>
    </w:tr>
  </w:tbl>
  <w:p w14:paraId="2B1E5955" w14:textId="77777777" w:rsidR="00F9645C" w:rsidRPr="00F43E25" w:rsidRDefault="00F9645C" w:rsidP="0023056F">
    <w:pPr>
      <w:pStyle w:val="Footer"/>
      <w:rPr>
        <w:sz w:val="20"/>
        <w:szCs w:val="20"/>
      </w:rPr>
    </w:pPr>
  </w:p>
  <w:p w14:paraId="1F4F7572" w14:textId="4E98263F" w:rsidR="00F9645C" w:rsidRPr="00F43E25" w:rsidRDefault="00F9645C">
    <w:pPr>
      <w:pStyle w:val="Footer"/>
      <w:tabs>
        <w:tab w:val="right" w:pos="13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9FDBB" w14:textId="77777777" w:rsidR="00B518EC" w:rsidRDefault="00B518EC">
      <w:r>
        <w:separator/>
      </w:r>
    </w:p>
  </w:footnote>
  <w:footnote w:type="continuationSeparator" w:id="0">
    <w:p w14:paraId="62D23424" w14:textId="77777777" w:rsidR="00B518EC" w:rsidRDefault="00B5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C24C" w14:textId="77777777" w:rsidR="00F9645C" w:rsidRDefault="00F9645C">
    <w:pPr>
      <w:pStyle w:val="Header"/>
      <w:tabs>
        <w:tab w:val="clear" w:pos="4680"/>
      </w:tabs>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6E7D" w14:textId="77777777" w:rsidR="00502855" w:rsidRPr="00F43E25" w:rsidRDefault="00F9645C">
    <w:pPr>
      <w:pStyle w:val="Header"/>
      <w:tabs>
        <w:tab w:val="clear" w:pos="4680"/>
      </w:tabs>
      <w:rPr>
        <w:rFonts w:cs="Arial"/>
        <w:sz w:val="22"/>
      </w:rPr>
    </w:pPr>
    <w:r w:rsidRPr="00F43E25">
      <w:rPr>
        <w:rFonts w:cs="Arial"/>
        <w:b/>
        <w:bCs/>
        <w:sz w:val="22"/>
      </w:rPr>
      <w:t>Case Name</w:t>
    </w:r>
    <w:r w:rsidRPr="00F43E25">
      <w:rPr>
        <w:rFonts w:cs="Arial"/>
        <w:sz w:val="22"/>
      </w:rPr>
      <w:t>:</w:t>
    </w:r>
    <w:r w:rsidRPr="00F43E25">
      <w:rPr>
        <w:rFonts w:cs="Arial"/>
        <w:b/>
        <w:bCs/>
        <w:sz w:val="22"/>
      </w:rPr>
      <w:t xml:space="preserve"> </w:t>
    </w:r>
    <w:r w:rsidRPr="00F43E25">
      <w:rPr>
        <w:rFonts w:cs="Arial"/>
        <w:sz w:val="22"/>
      </w:rPr>
      <w:t>___________________________________</w:t>
    </w:r>
    <w:r w:rsidRPr="00F43E25">
      <w:rPr>
        <w:rFonts w:cs="Arial"/>
        <w:b/>
        <w:bCs/>
        <w:sz w:val="22"/>
      </w:rPr>
      <w:t xml:space="preserve"> Cause No</w:t>
    </w:r>
    <w:r w:rsidRPr="00F43E25">
      <w:rPr>
        <w:rFonts w:cs="Arial"/>
        <w:sz w:val="22"/>
      </w:rPr>
      <w:t>.:</w:t>
    </w:r>
    <w:r w:rsidRPr="00F43E25">
      <w:rPr>
        <w:rFonts w:cs="Arial"/>
        <w:b/>
        <w:bCs/>
        <w:sz w:val="22"/>
      </w:rPr>
      <w:t xml:space="preserve"> </w:t>
    </w:r>
    <w:r w:rsidRPr="00F43E25">
      <w:rPr>
        <w:rFonts w:cs="Arial"/>
        <w:sz w:val="22"/>
      </w:rPr>
      <w:t>____________________</w:t>
    </w:r>
  </w:p>
  <w:p w14:paraId="06B4AA80" w14:textId="426AEF69" w:rsidR="00F9645C" w:rsidRPr="00F43E25" w:rsidRDefault="00502855" w:rsidP="00502855">
    <w:pPr>
      <w:pStyle w:val="Header"/>
      <w:tabs>
        <w:tab w:val="clear" w:pos="4680"/>
        <w:tab w:val="left" w:pos="5670"/>
      </w:tabs>
      <w:rPr>
        <w:rFonts w:cs="Arial"/>
        <w:i/>
        <w:iCs/>
        <w:sz w:val="22"/>
      </w:rPr>
    </w:pPr>
    <w:r w:rsidRPr="00F43E25">
      <w:rPr>
        <w:rFonts w:cs="Arial"/>
        <w:b/>
        <w:bCs/>
        <w:i/>
        <w:iCs/>
        <w:sz w:val="22"/>
        <w:lang w:eastAsia="zh-CN"/>
      </w:rPr>
      <w:t>案件名称：</w:t>
    </w:r>
    <w:r w:rsidRPr="00F43E25">
      <w:rPr>
        <w:rFonts w:cs="Arial"/>
        <w:b/>
        <w:bCs/>
        <w:i/>
        <w:iCs/>
        <w:sz w:val="22"/>
        <w:lang w:eastAsia="zh-CN"/>
      </w:rPr>
      <w:t xml:space="preserve"> </w:t>
    </w:r>
    <w:r w:rsidRPr="00F43E25">
      <w:rPr>
        <w:rFonts w:cs="Arial"/>
        <w:sz w:val="22"/>
        <w:lang w:eastAsia="zh-CN"/>
      </w:rPr>
      <w:tab/>
    </w:r>
    <w:r w:rsidRPr="00F43E25">
      <w:rPr>
        <w:rFonts w:cs="Arial"/>
        <w:b/>
        <w:bCs/>
        <w:i/>
        <w:iCs/>
        <w:sz w:val="22"/>
        <w:lang w:eastAsia="zh-CN"/>
      </w:rPr>
      <w:t xml:space="preserve"> </w:t>
    </w:r>
    <w:r w:rsidRPr="00F43E25">
      <w:rPr>
        <w:rFonts w:cs="Arial"/>
        <w:b/>
        <w:bCs/>
        <w:i/>
        <w:iCs/>
        <w:sz w:val="22"/>
        <w:lang w:eastAsia="zh-CN"/>
      </w:rPr>
      <w:t>案件编号：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D60E6"/>
    <w:multiLevelType w:val="hybridMultilevel"/>
    <w:tmpl w:val="4E6287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298321A"/>
    <w:multiLevelType w:val="hybridMultilevel"/>
    <w:tmpl w:val="91A2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64E30"/>
    <w:multiLevelType w:val="hybridMultilevel"/>
    <w:tmpl w:val="03D41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11EBA"/>
    <w:multiLevelType w:val="hybridMultilevel"/>
    <w:tmpl w:val="E1449B5A"/>
    <w:lvl w:ilvl="0" w:tplc="89C02A5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009A0"/>
    <w:multiLevelType w:val="hybridMultilevel"/>
    <w:tmpl w:val="E84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7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0371D2"/>
    <w:multiLevelType w:val="singleLevel"/>
    <w:tmpl w:val="A0E85B28"/>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A2D588B"/>
    <w:multiLevelType w:val="hybridMultilevel"/>
    <w:tmpl w:val="054A43C6"/>
    <w:lvl w:ilvl="0" w:tplc="04090001">
      <w:start w:val="1"/>
      <w:numFmt w:val="bullet"/>
      <w:lvlText w:val=""/>
      <w:lvlJc w:val="left"/>
      <w:pPr>
        <w:ind w:left="8460" w:hanging="360"/>
      </w:pPr>
      <w:rPr>
        <w:rFonts w:ascii="Symbol" w:hAnsi="Symbol"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10" w15:restartNumberingAfterBreak="0">
    <w:nsid w:val="50C5497D"/>
    <w:multiLevelType w:val="hybridMultilevel"/>
    <w:tmpl w:val="215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9752F"/>
    <w:multiLevelType w:val="hybridMultilevel"/>
    <w:tmpl w:val="A078CB30"/>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2" w15:restartNumberingAfterBreak="0">
    <w:nsid w:val="639224CD"/>
    <w:multiLevelType w:val="hybridMultilevel"/>
    <w:tmpl w:val="E58E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0375CB"/>
    <w:multiLevelType w:val="singleLevel"/>
    <w:tmpl w:val="47501ABE"/>
    <w:lvl w:ilvl="0">
      <w:start w:val="1"/>
      <w:numFmt w:val="bullet"/>
      <w:lvlText w:val=""/>
      <w:lvlJc w:val="left"/>
      <w:pPr>
        <w:tabs>
          <w:tab w:val="num" w:pos="7740"/>
        </w:tabs>
        <w:ind w:left="7740" w:hanging="360"/>
      </w:pPr>
      <w:rPr>
        <w:rFonts w:ascii="Wingdings" w:hAnsi="Wingdings" w:hint="default"/>
        <w:sz w:val="20"/>
        <w:shd w:val="pct15" w:color="auto" w:fill="FFFFFF"/>
      </w:rPr>
    </w:lvl>
  </w:abstractNum>
  <w:abstractNum w:abstractNumId="14" w15:restartNumberingAfterBreak="0">
    <w:nsid w:val="6AB44D75"/>
    <w:multiLevelType w:val="hybridMultilevel"/>
    <w:tmpl w:val="C8DC33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E4520F0"/>
    <w:multiLevelType w:val="hybridMultilevel"/>
    <w:tmpl w:val="67A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13370"/>
    <w:multiLevelType w:val="hybridMultilevel"/>
    <w:tmpl w:val="7D3E1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6830479">
    <w:abstractNumId w:val="13"/>
  </w:num>
  <w:num w:numId="2" w16cid:durableId="244724033">
    <w:abstractNumId w:val="8"/>
  </w:num>
  <w:num w:numId="3" w16cid:durableId="1882864068">
    <w:abstractNumId w:val="5"/>
  </w:num>
  <w:num w:numId="4" w16cid:durableId="467430375">
    <w:abstractNumId w:val="6"/>
  </w:num>
  <w:num w:numId="5" w16cid:durableId="1188956322">
    <w:abstractNumId w:val="3"/>
  </w:num>
  <w:num w:numId="6" w16cid:durableId="1559436021">
    <w:abstractNumId w:val="7"/>
  </w:num>
  <w:num w:numId="7" w16cid:durableId="1362776448">
    <w:abstractNumId w:val="0"/>
  </w:num>
  <w:num w:numId="8" w16cid:durableId="1048453276">
    <w:abstractNumId w:val="17"/>
  </w:num>
  <w:num w:numId="9" w16cid:durableId="1417167046">
    <w:abstractNumId w:val="2"/>
  </w:num>
  <w:num w:numId="10" w16cid:durableId="771824474">
    <w:abstractNumId w:val="10"/>
  </w:num>
  <w:num w:numId="11" w16cid:durableId="704452382">
    <w:abstractNumId w:val="1"/>
  </w:num>
  <w:num w:numId="12" w16cid:durableId="515769664">
    <w:abstractNumId w:val="15"/>
  </w:num>
  <w:num w:numId="13" w16cid:durableId="1150056373">
    <w:abstractNumId w:val="11"/>
  </w:num>
  <w:num w:numId="14" w16cid:durableId="134295926">
    <w:abstractNumId w:val="9"/>
  </w:num>
  <w:num w:numId="15" w16cid:durableId="1475832570">
    <w:abstractNumId w:val="14"/>
  </w:num>
  <w:num w:numId="16" w16cid:durableId="89588039">
    <w:abstractNumId w:val="4"/>
  </w:num>
  <w:num w:numId="17" w16cid:durableId="2103605104">
    <w:abstractNumId w:val="16"/>
  </w:num>
  <w:num w:numId="18" w16cid:durableId="1282692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C"/>
    <w:rsid w:val="0001067E"/>
    <w:rsid w:val="00014137"/>
    <w:rsid w:val="0002579B"/>
    <w:rsid w:val="000354C6"/>
    <w:rsid w:val="000413C9"/>
    <w:rsid w:val="00041C56"/>
    <w:rsid w:val="000478F1"/>
    <w:rsid w:val="00052C71"/>
    <w:rsid w:val="0007460C"/>
    <w:rsid w:val="00085D27"/>
    <w:rsid w:val="000A1283"/>
    <w:rsid w:val="000B425E"/>
    <w:rsid w:val="000D164B"/>
    <w:rsid w:val="000E73AF"/>
    <w:rsid w:val="0012230A"/>
    <w:rsid w:val="00131905"/>
    <w:rsid w:val="00135856"/>
    <w:rsid w:val="0015486E"/>
    <w:rsid w:val="00156D5D"/>
    <w:rsid w:val="0016015A"/>
    <w:rsid w:val="0016391C"/>
    <w:rsid w:val="00164C9B"/>
    <w:rsid w:val="00165D1B"/>
    <w:rsid w:val="00172BD5"/>
    <w:rsid w:val="00180AAF"/>
    <w:rsid w:val="00180B9B"/>
    <w:rsid w:val="0019689C"/>
    <w:rsid w:val="001A0132"/>
    <w:rsid w:val="001A068B"/>
    <w:rsid w:val="001A5494"/>
    <w:rsid w:val="001B0DFD"/>
    <w:rsid w:val="001B26A8"/>
    <w:rsid w:val="001B7104"/>
    <w:rsid w:val="001C71E0"/>
    <w:rsid w:val="001D20DE"/>
    <w:rsid w:val="001F4357"/>
    <w:rsid w:val="002004E4"/>
    <w:rsid w:val="00202068"/>
    <w:rsid w:val="00212EBD"/>
    <w:rsid w:val="00221A12"/>
    <w:rsid w:val="00227748"/>
    <w:rsid w:val="0023056F"/>
    <w:rsid w:val="0024514F"/>
    <w:rsid w:val="0025532D"/>
    <w:rsid w:val="0026137D"/>
    <w:rsid w:val="00275CBF"/>
    <w:rsid w:val="002B5420"/>
    <w:rsid w:val="002C02DC"/>
    <w:rsid w:val="002C3ABA"/>
    <w:rsid w:val="002C55FC"/>
    <w:rsid w:val="002D329D"/>
    <w:rsid w:val="002E0F0A"/>
    <w:rsid w:val="002E2D32"/>
    <w:rsid w:val="0030263A"/>
    <w:rsid w:val="00342A20"/>
    <w:rsid w:val="00351D18"/>
    <w:rsid w:val="003607DE"/>
    <w:rsid w:val="00362069"/>
    <w:rsid w:val="00362EAB"/>
    <w:rsid w:val="00370B40"/>
    <w:rsid w:val="00393856"/>
    <w:rsid w:val="003A6DE5"/>
    <w:rsid w:val="003B3351"/>
    <w:rsid w:val="003D0C51"/>
    <w:rsid w:val="003D17F3"/>
    <w:rsid w:val="003F1570"/>
    <w:rsid w:val="003F1B1C"/>
    <w:rsid w:val="00406A0C"/>
    <w:rsid w:val="00411BA7"/>
    <w:rsid w:val="0041501B"/>
    <w:rsid w:val="00416907"/>
    <w:rsid w:val="00435129"/>
    <w:rsid w:val="0044372A"/>
    <w:rsid w:val="00456553"/>
    <w:rsid w:val="00461EDC"/>
    <w:rsid w:val="004709B5"/>
    <w:rsid w:val="00473D53"/>
    <w:rsid w:val="00477E7B"/>
    <w:rsid w:val="00494AA3"/>
    <w:rsid w:val="00494C92"/>
    <w:rsid w:val="004A491A"/>
    <w:rsid w:val="004C32CD"/>
    <w:rsid w:val="004C5A32"/>
    <w:rsid w:val="004D1692"/>
    <w:rsid w:val="004F0F2A"/>
    <w:rsid w:val="00501A16"/>
    <w:rsid w:val="00502855"/>
    <w:rsid w:val="00543FC4"/>
    <w:rsid w:val="005464AB"/>
    <w:rsid w:val="00546A4E"/>
    <w:rsid w:val="00547060"/>
    <w:rsid w:val="00551BE0"/>
    <w:rsid w:val="00554722"/>
    <w:rsid w:val="0056083C"/>
    <w:rsid w:val="0056234A"/>
    <w:rsid w:val="00577B8A"/>
    <w:rsid w:val="00581C1C"/>
    <w:rsid w:val="005B4365"/>
    <w:rsid w:val="005C0BDB"/>
    <w:rsid w:val="005D3831"/>
    <w:rsid w:val="005E3CA2"/>
    <w:rsid w:val="005F1D2A"/>
    <w:rsid w:val="00605FF6"/>
    <w:rsid w:val="00611600"/>
    <w:rsid w:val="00620EB9"/>
    <w:rsid w:val="006438A7"/>
    <w:rsid w:val="00653B77"/>
    <w:rsid w:val="006603C8"/>
    <w:rsid w:val="00676950"/>
    <w:rsid w:val="0068049E"/>
    <w:rsid w:val="006A777B"/>
    <w:rsid w:val="006D2F36"/>
    <w:rsid w:val="006E1719"/>
    <w:rsid w:val="006E3E4E"/>
    <w:rsid w:val="006E71D0"/>
    <w:rsid w:val="007062DB"/>
    <w:rsid w:val="00707198"/>
    <w:rsid w:val="00727333"/>
    <w:rsid w:val="00730448"/>
    <w:rsid w:val="0073267F"/>
    <w:rsid w:val="00740938"/>
    <w:rsid w:val="007649A0"/>
    <w:rsid w:val="00766379"/>
    <w:rsid w:val="00770311"/>
    <w:rsid w:val="00780DFE"/>
    <w:rsid w:val="00782694"/>
    <w:rsid w:val="00795BAB"/>
    <w:rsid w:val="007A349C"/>
    <w:rsid w:val="007B317C"/>
    <w:rsid w:val="007B74A2"/>
    <w:rsid w:val="007D309D"/>
    <w:rsid w:val="007D55F7"/>
    <w:rsid w:val="007D773B"/>
    <w:rsid w:val="007E4335"/>
    <w:rsid w:val="007E7290"/>
    <w:rsid w:val="00804F27"/>
    <w:rsid w:val="008061B7"/>
    <w:rsid w:val="00810052"/>
    <w:rsid w:val="008202F7"/>
    <w:rsid w:val="00820F73"/>
    <w:rsid w:val="0082175B"/>
    <w:rsid w:val="0083082C"/>
    <w:rsid w:val="00835DF2"/>
    <w:rsid w:val="0083610D"/>
    <w:rsid w:val="0084688F"/>
    <w:rsid w:val="008618EF"/>
    <w:rsid w:val="00863E76"/>
    <w:rsid w:val="00882C41"/>
    <w:rsid w:val="00884802"/>
    <w:rsid w:val="00891A44"/>
    <w:rsid w:val="008972F4"/>
    <w:rsid w:val="008B447D"/>
    <w:rsid w:val="008C56D0"/>
    <w:rsid w:val="008E769D"/>
    <w:rsid w:val="008F2C5D"/>
    <w:rsid w:val="009010AC"/>
    <w:rsid w:val="0090573E"/>
    <w:rsid w:val="009078EB"/>
    <w:rsid w:val="00911543"/>
    <w:rsid w:val="0091243B"/>
    <w:rsid w:val="00925F12"/>
    <w:rsid w:val="00934EDD"/>
    <w:rsid w:val="00936EB5"/>
    <w:rsid w:val="00936F4F"/>
    <w:rsid w:val="009378E4"/>
    <w:rsid w:val="0095355B"/>
    <w:rsid w:val="009711EE"/>
    <w:rsid w:val="009758F4"/>
    <w:rsid w:val="00982288"/>
    <w:rsid w:val="009939FB"/>
    <w:rsid w:val="009A6BAE"/>
    <w:rsid w:val="009A7D64"/>
    <w:rsid w:val="009B14CD"/>
    <w:rsid w:val="009B1D94"/>
    <w:rsid w:val="009D7FEC"/>
    <w:rsid w:val="00A01608"/>
    <w:rsid w:val="00A060CB"/>
    <w:rsid w:val="00A064C4"/>
    <w:rsid w:val="00A1291F"/>
    <w:rsid w:val="00A13F2C"/>
    <w:rsid w:val="00A2471B"/>
    <w:rsid w:val="00A43B4F"/>
    <w:rsid w:val="00A744CF"/>
    <w:rsid w:val="00A96DEB"/>
    <w:rsid w:val="00A97ABD"/>
    <w:rsid w:val="00AB4133"/>
    <w:rsid w:val="00AB6F3A"/>
    <w:rsid w:val="00AC5F05"/>
    <w:rsid w:val="00AD00A8"/>
    <w:rsid w:val="00AD6FAC"/>
    <w:rsid w:val="00AE3EEF"/>
    <w:rsid w:val="00AE666B"/>
    <w:rsid w:val="00B05382"/>
    <w:rsid w:val="00B15C4F"/>
    <w:rsid w:val="00B33241"/>
    <w:rsid w:val="00B36FC9"/>
    <w:rsid w:val="00B47FD2"/>
    <w:rsid w:val="00B518EC"/>
    <w:rsid w:val="00B75ABC"/>
    <w:rsid w:val="00B811C6"/>
    <w:rsid w:val="00BA024D"/>
    <w:rsid w:val="00BB5A7D"/>
    <w:rsid w:val="00BC5F00"/>
    <w:rsid w:val="00BD0A72"/>
    <w:rsid w:val="00BD1C14"/>
    <w:rsid w:val="00BD4AE6"/>
    <w:rsid w:val="00C012E5"/>
    <w:rsid w:val="00C0174A"/>
    <w:rsid w:val="00C124FB"/>
    <w:rsid w:val="00C13FAF"/>
    <w:rsid w:val="00C27165"/>
    <w:rsid w:val="00C416DA"/>
    <w:rsid w:val="00C43366"/>
    <w:rsid w:val="00C44ACD"/>
    <w:rsid w:val="00C61F8D"/>
    <w:rsid w:val="00C704AE"/>
    <w:rsid w:val="00C77E63"/>
    <w:rsid w:val="00C96EB1"/>
    <w:rsid w:val="00CB4833"/>
    <w:rsid w:val="00CB6074"/>
    <w:rsid w:val="00CB7605"/>
    <w:rsid w:val="00CC71CD"/>
    <w:rsid w:val="00CD61A2"/>
    <w:rsid w:val="00CE30F7"/>
    <w:rsid w:val="00D00D9D"/>
    <w:rsid w:val="00D14E71"/>
    <w:rsid w:val="00D16766"/>
    <w:rsid w:val="00D17CD7"/>
    <w:rsid w:val="00D34E6D"/>
    <w:rsid w:val="00D45F83"/>
    <w:rsid w:val="00D50C4D"/>
    <w:rsid w:val="00D56C68"/>
    <w:rsid w:val="00D83870"/>
    <w:rsid w:val="00D83F52"/>
    <w:rsid w:val="00D91A08"/>
    <w:rsid w:val="00DC3490"/>
    <w:rsid w:val="00DD353A"/>
    <w:rsid w:val="00DE3E94"/>
    <w:rsid w:val="00E00BAC"/>
    <w:rsid w:val="00E2508B"/>
    <w:rsid w:val="00E320A2"/>
    <w:rsid w:val="00E52DA3"/>
    <w:rsid w:val="00E61E0E"/>
    <w:rsid w:val="00E62D7E"/>
    <w:rsid w:val="00E6609E"/>
    <w:rsid w:val="00E8470C"/>
    <w:rsid w:val="00E9000B"/>
    <w:rsid w:val="00E91B40"/>
    <w:rsid w:val="00E92F59"/>
    <w:rsid w:val="00EA3837"/>
    <w:rsid w:val="00EB7598"/>
    <w:rsid w:val="00EC2E8C"/>
    <w:rsid w:val="00ED2A81"/>
    <w:rsid w:val="00EE3BED"/>
    <w:rsid w:val="00EE4B71"/>
    <w:rsid w:val="00EF0258"/>
    <w:rsid w:val="00F14393"/>
    <w:rsid w:val="00F37B43"/>
    <w:rsid w:val="00F43E25"/>
    <w:rsid w:val="00F50864"/>
    <w:rsid w:val="00F7499A"/>
    <w:rsid w:val="00F851FC"/>
    <w:rsid w:val="00F93BF3"/>
    <w:rsid w:val="00F9637B"/>
    <w:rsid w:val="00F9645C"/>
    <w:rsid w:val="00FA469C"/>
    <w:rsid w:val="00FA5A0D"/>
    <w:rsid w:val="00FC6822"/>
    <w:rsid w:val="00FD4E39"/>
    <w:rsid w:val="00FD5472"/>
    <w:rsid w:val="00FE17BB"/>
    <w:rsid w:val="00FE3BF4"/>
    <w:rsid w:val="00FE51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6A707"/>
  <w15:chartTrackingRefBased/>
  <w15:docId w15:val="{9C4D66A5-6096-46CC-82F3-327730D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zh-CN"/>
    </w:rPr>
  </w:style>
  <w:style w:type="paragraph" w:styleId="Heading1">
    <w:name w:val="heading 1"/>
    <w:basedOn w:val="Normal"/>
    <w:next w:val="Normal"/>
    <w:link w:val="Heading1Char"/>
    <w:qFormat/>
    <w:pPr>
      <w:keepNext/>
      <w:outlineLvl w:val="0"/>
    </w:pPr>
    <w:rPr>
      <w:rFonts w:ascii="Times New Roman" w:eastAsia="Times New Roman" w:hAnsi="Times New Roman"/>
      <w:b/>
      <w:sz w:val="22"/>
      <w:szCs w:val="20"/>
      <w:lang w:val="x-none" w:eastAsia="en-US"/>
    </w:rPr>
  </w:style>
  <w:style w:type="paragraph" w:styleId="Heading3">
    <w:name w:val="heading 3"/>
    <w:basedOn w:val="Normal"/>
    <w:next w:val="Normal"/>
    <w:link w:val="Heading3Char"/>
    <w:uiPriority w:val="9"/>
    <w:semiHidden/>
    <w:unhideWhenUsed/>
    <w:qFormat/>
    <w:rsid w:val="00AE3EE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2"/>
      <w:szCs w:val="20"/>
      <w:lang w:eastAsia="en-US"/>
    </w:rPr>
  </w:style>
  <w:style w:type="paragraph" w:styleId="ListParagraph">
    <w:name w:val="List Paragraph"/>
    <w:basedOn w:val="Normal"/>
    <w:uiPriority w:val="34"/>
    <w:qFormat/>
    <w:pPr>
      <w:ind w:left="720"/>
      <w:contextualSpacing/>
    </w:pPr>
    <w:rPr>
      <w:rFonts w:ascii="Times New Roman" w:eastAsia="Times New Roman" w:hAnsi="Times New Roman"/>
      <w:sz w:val="20"/>
      <w:szCs w:val="20"/>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2"/>
    </w:rPr>
  </w:style>
  <w:style w:type="paragraph" w:styleId="Footer">
    <w:name w:val="footer"/>
    <w:basedOn w:val="Normal"/>
    <w:link w:val="FooterChar"/>
    <w:unhideWhenUsed/>
    <w:pPr>
      <w:tabs>
        <w:tab w:val="center" w:pos="4680"/>
        <w:tab w:val="right" w:pos="9360"/>
      </w:tabs>
    </w:pPr>
    <w:rPr>
      <w:lang w:val="x-none" w:eastAsia="x-none"/>
    </w:rPr>
  </w:style>
  <w:style w:type="character" w:customStyle="1" w:styleId="FooterChar">
    <w:name w:val="Footer Char"/>
    <w:link w:val="Footer"/>
    <w:rPr>
      <w:sz w:val="24"/>
      <w:szCs w:val="22"/>
    </w:rPr>
  </w:style>
  <w:style w:type="paragraph" w:styleId="BodyTextIndent">
    <w:name w:val="Body Text Indent"/>
    <w:basedOn w:val="Normal"/>
    <w:link w:val="BodyTextIndentChar"/>
    <w:pPr>
      <w:ind w:left="720"/>
    </w:pPr>
    <w:rPr>
      <w:rFonts w:ascii="Times New Roman" w:eastAsia="Times New Roman" w:hAnsi="Times New Roman"/>
      <w:szCs w:val="20"/>
      <w:lang w:val="x-none" w:eastAsia="en-US"/>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Indent2">
    <w:name w:val="Body Text Indent 2"/>
    <w:basedOn w:val="Normal"/>
    <w:link w:val="BodyTextIndent2Char"/>
    <w:uiPriority w:val="99"/>
    <w:semiHidden/>
    <w:unhideWhenUsed/>
    <w:pPr>
      <w:spacing w:after="120" w:line="480" w:lineRule="auto"/>
      <w:ind w:left="360"/>
    </w:pPr>
    <w:rPr>
      <w:lang w:val="x-none" w:eastAsia="x-none"/>
    </w:rPr>
  </w:style>
  <w:style w:type="character" w:customStyle="1" w:styleId="BodyTextIndent2Char">
    <w:name w:val="Body Text Indent 2 Char"/>
    <w:link w:val="BodyTextIndent2"/>
    <w:uiPriority w:val="99"/>
    <w:semiHidden/>
    <w:rPr>
      <w:sz w:val="24"/>
      <w:szCs w:val="22"/>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zh-CN"/>
    </w:rPr>
  </w:style>
  <w:style w:type="paragraph" w:styleId="CommentSubject">
    <w:name w:val="annotation subject"/>
    <w:basedOn w:val="CommentText"/>
    <w:next w:val="CommentText"/>
    <w:link w:val="CommentSubjectChar"/>
    <w:uiPriority w:val="99"/>
    <w:semiHidden/>
    <w:unhideWhenUsed/>
    <w:rsid w:val="00164C9B"/>
    <w:rPr>
      <w:b/>
      <w:bCs/>
    </w:rPr>
  </w:style>
  <w:style w:type="character" w:customStyle="1" w:styleId="CommentSubjectChar">
    <w:name w:val="Comment Subject Char"/>
    <w:link w:val="CommentSubject"/>
    <w:uiPriority w:val="99"/>
    <w:semiHidden/>
    <w:rsid w:val="00164C9B"/>
    <w:rPr>
      <w:b/>
      <w:bCs/>
      <w:lang w:eastAsia="zh-CN"/>
    </w:rPr>
  </w:style>
  <w:style w:type="paragraph" w:styleId="Revision">
    <w:name w:val="Revision"/>
    <w:hidden/>
    <w:uiPriority w:val="99"/>
    <w:semiHidden/>
    <w:rsid w:val="0024514F"/>
    <w:rPr>
      <w:sz w:val="24"/>
      <w:szCs w:val="22"/>
      <w:lang w:eastAsia="zh-CN"/>
    </w:rPr>
  </w:style>
  <w:style w:type="character" w:customStyle="1" w:styleId="Heading3Char">
    <w:name w:val="Heading 3 Char"/>
    <w:link w:val="Heading3"/>
    <w:uiPriority w:val="9"/>
    <w:semiHidden/>
    <w:rsid w:val="00AE3EEF"/>
    <w:rPr>
      <w:rFonts w:ascii="Calibri Light" w:eastAsia="Times New Roman" w:hAnsi="Calibri Light"/>
      <w:b/>
      <w:bCs/>
      <w:sz w:val="26"/>
      <w:szCs w:val="26"/>
      <w:lang w:eastAsia="zh-CN"/>
    </w:rPr>
  </w:style>
  <w:style w:type="character" w:styleId="Hyperlink">
    <w:name w:val="Hyperlink"/>
    <w:uiPriority w:val="99"/>
    <w:unhideWhenUsed/>
    <w:rsid w:val="00AE3EEF"/>
    <w:rPr>
      <w:color w:val="0563C1"/>
      <w:u w:val="single"/>
    </w:rPr>
  </w:style>
  <w:style w:type="character" w:styleId="PageNumber">
    <w:name w:val="page number"/>
    <w:semiHidden/>
    <w:unhideWhenUsed/>
    <w:rsid w:val="00CD61A2"/>
  </w:style>
  <w:style w:type="character" w:styleId="FollowedHyperlink">
    <w:name w:val="FollowedHyperlink"/>
    <w:basedOn w:val="DefaultParagraphFont"/>
    <w:uiPriority w:val="99"/>
    <w:semiHidden/>
    <w:unhideWhenUsed/>
    <w:rsid w:val="00F7499A"/>
    <w:rPr>
      <w:color w:val="954F72" w:themeColor="followedHyperlink"/>
      <w:u w:val="single"/>
    </w:rPr>
  </w:style>
  <w:style w:type="paragraph" w:customStyle="1" w:styleId="Default">
    <w:name w:val="Default"/>
    <w:rsid w:val="00C96EB1"/>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74059">
      <w:bodyDiv w:val="1"/>
      <w:marLeft w:val="0"/>
      <w:marRight w:val="0"/>
      <w:marTop w:val="0"/>
      <w:marBottom w:val="0"/>
      <w:divBdr>
        <w:top w:val="none" w:sz="0" w:space="0" w:color="auto"/>
        <w:left w:val="none" w:sz="0" w:space="0" w:color="auto"/>
        <w:bottom w:val="none" w:sz="0" w:space="0" w:color="auto"/>
        <w:right w:val="none" w:sz="0" w:space="0" w:color="auto"/>
      </w:divBdr>
      <w:divsChild>
        <w:div w:id="2007853301">
          <w:marLeft w:val="0"/>
          <w:marRight w:val="0"/>
          <w:marTop w:val="0"/>
          <w:marBottom w:val="0"/>
          <w:divBdr>
            <w:top w:val="none" w:sz="0" w:space="0" w:color="auto"/>
            <w:left w:val="none" w:sz="0" w:space="0" w:color="auto"/>
            <w:bottom w:val="none" w:sz="0" w:space="0" w:color="auto"/>
            <w:right w:val="none" w:sz="0" w:space="0" w:color="auto"/>
          </w:divBdr>
        </w:div>
        <w:div w:id="840923638">
          <w:marLeft w:val="0"/>
          <w:marRight w:val="0"/>
          <w:marTop w:val="0"/>
          <w:marBottom w:val="0"/>
          <w:divBdr>
            <w:top w:val="none" w:sz="0" w:space="0" w:color="auto"/>
            <w:left w:val="none" w:sz="0" w:space="0" w:color="auto"/>
            <w:bottom w:val="none" w:sz="0" w:space="0" w:color="auto"/>
            <w:right w:val="none" w:sz="0" w:space="0" w:color="auto"/>
          </w:divBdr>
        </w:div>
      </w:divsChild>
    </w:div>
    <w:div w:id="283080136">
      <w:bodyDiv w:val="1"/>
      <w:marLeft w:val="0"/>
      <w:marRight w:val="0"/>
      <w:marTop w:val="0"/>
      <w:marBottom w:val="0"/>
      <w:divBdr>
        <w:top w:val="none" w:sz="0" w:space="0" w:color="auto"/>
        <w:left w:val="none" w:sz="0" w:space="0" w:color="auto"/>
        <w:bottom w:val="none" w:sz="0" w:space="0" w:color="auto"/>
        <w:right w:val="none" w:sz="0" w:space="0" w:color="auto"/>
      </w:divBdr>
      <w:divsChild>
        <w:div w:id="66154098">
          <w:marLeft w:val="0"/>
          <w:marRight w:val="0"/>
          <w:marTop w:val="0"/>
          <w:marBottom w:val="0"/>
          <w:divBdr>
            <w:top w:val="none" w:sz="0" w:space="0" w:color="auto"/>
            <w:left w:val="none" w:sz="0" w:space="0" w:color="auto"/>
            <w:bottom w:val="none" w:sz="0" w:space="0" w:color="auto"/>
            <w:right w:val="none" w:sz="0" w:space="0" w:color="auto"/>
          </w:divBdr>
        </w:div>
        <w:div w:id="728965907">
          <w:marLeft w:val="0"/>
          <w:marRight w:val="0"/>
          <w:marTop w:val="0"/>
          <w:marBottom w:val="0"/>
          <w:divBdr>
            <w:top w:val="none" w:sz="0" w:space="0" w:color="auto"/>
            <w:left w:val="none" w:sz="0" w:space="0" w:color="auto"/>
            <w:bottom w:val="none" w:sz="0" w:space="0" w:color="auto"/>
            <w:right w:val="none" w:sz="0" w:space="0" w:color="auto"/>
          </w:divBdr>
        </w:div>
        <w:div w:id="773482269">
          <w:marLeft w:val="0"/>
          <w:marRight w:val="0"/>
          <w:marTop w:val="0"/>
          <w:marBottom w:val="0"/>
          <w:divBdr>
            <w:top w:val="none" w:sz="0" w:space="0" w:color="auto"/>
            <w:left w:val="none" w:sz="0" w:space="0" w:color="auto"/>
            <w:bottom w:val="none" w:sz="0" w:space="0" w:color="auto"/>
            <w:right w:val="none" w:sz="0" w:space="0" w:color="auto"/>
          </w:divBdr>
        </w:div>
        <w:div w:id="1521427799">
          <w:marLeft w:val="0"/>
          <w:marRight w:val="0"/>
          <w:marTop w:val="0"/>
          <w:marBottom w:val="0"/>
          <w:divBdr>
            <w:top w:val="none" w:sz="0" w:space="0" w:color="auto"/>
            <w:left w:val="none" w:sz="0" w:space="0" w:color="auto"/>
            <w:bottom w:val="none" w:sz="0" w:space="0" w:color="auto"/>
            <w:right w:val="none" w:sz="0" w:space="0" w:color="auto"/>
          </w:divBdr>
        </w:div>
      </w:divsChild>
    </w:div>
    <w:div w:id="386876394">
      <w:bodyDiv w:val="1"/>
      <w:marLeft w:val="0"/>
      <w:marRight w:val="0"/>
      <w:marTop w:val="0"/>
      <w:marBottom w:val="0"/>
      <w:divBdr>
        <w:top w:val="none" w:sz="0" w:space="0" w:color="auto"/>
        <w:left w:val="none" w:sz="0" w:space="0" w:color="auto"/>
        <w:bottom w:val="none" w:sz="0" w:space="0" w:color="auto"/>
        <w:right w:val="none" w:sz="0" w:space="0" w:color="auto"/>
      </w:divBdr>
    </w:div>
    <w:div w:id="608660669">
      <w:bodyDiv w:val="1"/>
      <w:marLeft w:val="0"/>
      <w:marRight w:val="0"/>
      <w:marTop w:val="0"/>
      <w:marBottom w:val="0"/>
      <w:divBdr>
        <w:top w:val="none" w:sz="0" w:space="0" w:color="auto"/>
        <w:left w:val="none" w:sz="0" w:space="0" w:color="auto"/>
        <w:bottom w:val="none" w:sz="0" w:space="0" w:color="auto"/>
        <w:right w:val="none" w:sz="0" w:space="0" w:color="auto"/>
      </w:divBdr>
      <w:divsChild>
        <w:div w:id="1989044439">
          <w:marLeft w:val="0"/>
          <w:marRight w:val="0"/>
          <w:marTop w:val="0"/>
          <w:marBottom w:val="0"/>
          <w:divBdr>
            <w:top w:val="none" w:sz="0" w:space="0" w:color="auto"/>
            <w:left w:val="none" w:sz="0" w:space="0" w:color="auto"/>
            <w:bottom w:val="none" w:sz="0" w:space="0" w:color="auto"/>
            <w:right w:val="none" w:sz="0" w:space="0" w:color="auto"/>
          </w:divBdr>
        </w:div>
        <w:div w:id="410352099">
          <w:marLeft w:val="0"/>
          <w:marRight w:val="0"/>
          <w:marTop w:val="0"/>
          <w:marBottom w:val="0"/>
          <w:divBdr>
            <w:top w:val="none" w:sz="0" w:space="0" w:color="auto"/>
            <w:left w:val="none" w:sz="0" w:space="0" w:color="auto"/>
            <w:bottom w:val="none" w:sz="0" w:space="0" w:color="auto"/>
            <w:right w:val="none" w:sz="0" w:space="0" w:color="auto"/>
          </w:divBdr>
        </w:div>
      </w:divsChild>
    </w:div>
    <w:div w:id="614019140">
      <w:bodyDiv w:val="1"/>
      <w:marLeft w:val="0"/>
      <w:marRight w:val="0"/>
      <w:marTop w:val="0"/>
      <w:marBottom w:val="0"/>
      <w:divBdr>
        <w:top w:val="none" w:sz="0" w:space="0" w:color="auto"/>
        <w:left w:val="none" w:sz="0" w:space="0" w:color="auto"/>
        <w:bottom w:val="none" w:sz="0" w:space="0" w:color="auto"/>
        <w:right w:val="none" w:sz="0" w:space="0" w:color="auto"/>
      </w:divBdr>
      <w:divsChild>
        <w:div w:id="1573196688">
          <w:marLeft w:val="0"/>
          <w:marRight w:val="0"/>
          <w:marTop w:val="0"/>
          <w:marBottom w:val="0"/>
          <w:divBdr>
            <w:top w:val="none" w:sz="0" w:space="0" w:color="auto"/>
            <w:left w:val="none" w:sz="0" w:space="0" w:color="auto"/>
            <w:bottom w:val="none" w:sz="0" w:space="0" w:color="auto"/>
            <w:right w:val="none" w:sz="0" w:space="0" w:color="auto"/>
          </w:divBdr>
        </w:div>
        <w:div w:id="2105565762">
          <w:marLeft w:val="0"/>
          <w:marRight w:val="0"/>
          <w:marTop w:val="0"/>
          <w:marBottom w:val="0"/>
          <w:divBdr>
            <w:top w:val="none" w:sz="0" w:space="0" w:color="auto"/>
            <w:left w:val="none" w:sz="0" w:space="0" w:color="auto"/>
            <w:bottom w:val="none" w:sz="0" w:space="0" w:color="auto"/>
            <w:right w:val="none" w:sz="0" w:space="0" w:color="auto"/>
          </w:divBdr>
        </w:div>
      </w:divsChild>
    </w:div>
    <w:div w:id="934825564">
      <w:bodyDiv w:val="1"/>
      <w:marLeft w:val="0"/>
      <w:marRight w:val="0"/>
      <w:marTop w:val="0"/>
      <w:marBottom w:val="0"/>
      <w:divBdr>
        <w:top w:val="none" w:sz="0" w:space="0" w:color="auto"/>
        <w:left w:val="none" w:sz="0" w:space="0" w:color="auto"/>
        <w:bottom w:val="none" w:sz="0" w:space="0" w:color="auto"/>
        <w:right w:val="none" w:sz="0" w:space="0" w:color="auto"/>
      </w:divBdr>
      <w:divsChild>
        <w:div w:id="330762556">
          <w:marLeft w:val="0"/>
          <w:marRight w:val="0"/>
          <w:marTop w:val="0"/>
          <w:marBottom w:val="0"/>
          <w:divBdr>
            <w:top w:val="none" w:sz="0" w:space="0" w:color="auto"/>
            <w:left w:val="none" w:sz="0" w:space="0" w:color="auto"/>
            <w:bottom w:val="none" w:sz="0" w:space="0" w:color="auto"/>
            <w:right w:val="none" w:sz="0" w:space="0" w:color="auto"/>
          </w:divBdr>
        </w:div>
        <w:div w:id="1442336495">
          <w:marLeft w:val="0"/>
          <w:marRight w:val="0"/>
          <w:marTop w:val="0"/>
          <w:marBottom w:val="0"/>
          <w:divBdr>
            <w:top w:val="none" w:sz="0" w:space="0" w:color="auto"/>
            <w:left w:val="none" w:sz="0" w:space="0" w:color="auto"/>
            <w:bottom w:val="none" w:sz="0" w:space="0" w:color="auto"/>
            <w:right w:val="none" w:sz="0" w:space="0" w:color="auto"/>
          </w:divBdr>
        </w:div>
      </w:divsChild>
    </w:div>
    <w:div w:id="1286695280">
      <w:bodyDiv w:val="1"/>
      <w:marLeft w:val="0"/>
      <w:marRight w:val="0"/>
      <w:marTop w:val="0"/>
      <w:marBottom w:val="0"/>
      <w:divBdr>
        <w:top w:val="none" w:sz="0" w:space="0" w:color="auto"/>
        <w:left w:val="none" w:sz="0" w:space="0" w:color="auto"/>
        <w:bottom w:val="none" w:sz="0" w:space="0" w:color="auto"/>
        <w:right w:val="none" w:sz="0" w:space="0" w:color="auto"/>
      </w:divBdr>
      <w:divsChild>
        <w:div w:id="1316377020">
          <w:marLeft w:val="0"/>
          <w:marRight w:val="0"/>
          <w:marTop w:val="0"/>
          <w:marBottom w:val="0"/>
          <w:divBdr>
            <w:top w:val="none" w:sz="0" w:space="0" w:color="auto"/>
            <w:left w:val="none" w:sz="0" w:space="0" w:color="auto"/>
            <w:bottom w:val="none" w:sz="0" w:space="0" w:color="auto"/>
            <w:right w:val="none" w:sz="0" w:space="0" w:color="auto"/>
          </w:divBdr>
          <w:divsChild>
            <w:div w:id="885751685">
              <w:marLeft w:val="0"/>
              <w:marRight w:val="0"/>
              <w:marTop w:val="0"/>
              <w:marBottom w:val="0"/>
              <w:divBdr>
                <w:top w:val="none" w:sz="0" w:space="0" w:color="auto"/>
                <w:left w:val="none" w:sz="0" w:space="0" w:color="auto"/>
                <w:bottom w:val="none" w:sz="0" w:space="0" w:color="auto"/>
                <w:right w:val="none" w:sz="0" w:space="0" w:color="auto"/>
              </w:divBdr>
              <w:divsChild>
                <w:div w:id="2134010458">
                  <w:marLeft w:val="0"/>
                  <w:marRight w:val="0"/>
                  <w:marTop w:val="0"/>
                  <w:marBottom w:val="0"/>
                  <w:divBdr>
                    <w:top w:val="none" w:sz="0" w:space="12" w:color="auto"/>
                    <w:left w:val="none" w:sz="0" w:space="12" w:color="auto"/>
                    <w:bottom w:val="none" w:sz="0" w:space="12" w:color="auto"/>
                    <w:right w:val="none" w:sz="0" w:space="12" w:color="auto"/>
                  </w:divBdr>
                  <w:divsChild>
                    <w:div w:id="307439108">
                      <w:marLeft w:val="0"/>
                      <w:marRight w:val="0"/>
                      <w:marTop w:val="0"/>
                      <w:marBottom w:val="0"/>
                      <w:divBdr>
                        <w:top w:val="none" w:sz="0" w:space="12" w:color="auto"/>
                        <w:left w:val="none" w:sz="0" w:space="12" w:color="auto"/>
                        <w:bottom w:val="none" w:sz="0" w:space="12" w:color="auto"/>
                        <w:right w:val="none" w:sz="0" w:space="12" w:color="auto"/>
                      </w:divBdr>
                      <w:divsChild>
                        <w:div w:id="1982996863">
                          <w:marLeft w:val="0"/>
                          <w:marRight w:val="0"/>
                          <w:marTop w:val="0"/>
                          <w:marBottom w:val="0"/>
                          <w:divBdr>
                            <w:top w:val="none" w:sz="0" w:space="0" w:color="auto"/>
                            <w:left w:val="none" w:sz="0" w:space="0" w:color="auto"/>
                            <w:bottom w:val="none" w:sz="0" w:space="0" w:color="auto"/>
                            <w:right w:val="none" w:sz="0" w:space="0" w:color="auto"/>
                          </w:divBdr>
                          <w:divsChild>
                            <w:div w:id="1652366931">
                              <w:marLeft w:val="-225"/>
                              <w:marRight w:val="-225"/>
                              <w:marTop w:val="0"/>
                              <w:marBottom w:val="0"/>
                              <w:divBdr>
                                <w:top w:val="none" w:sz="0" w:space="0" w:color="auto"/>
                                <w:left w:val="none" w:sz="0" w:space="0" w:color="auto"/>
                                <w:bottom w:val="none" w:sz="0" w:space="0" w:color="auto"/>
                                <w:right w:val="none" w:sz="0" w:space="0" w:color="auto"/>
                              </w:divBdr>
                              <w:divsChild>
                                <w:div w:id="1280911742">
                                  <w:marLeft w:val="0"/>
                                  <w:marRight w:val="0"/>
                                  <w:marTop w:val="0"/>
                                  <w:marBottom w:val="0"/>
                                  <w:divBdr>
                                    <w:top w:val="none" w:sz="0" w:space="0" w:color="auto"/>
                                    <w:left w:val="none" w:sz="0" w:space="0" w:color="auto"/>
                                    <w:bottom w:val="none" w:sz="0" w:space="0" w:color="auto"/>
                                    <w:right w:val="none" w:sz="0" w:space="0" w:color="auto"/>
                                  </w:divBdr>
                                  <w:divsChild>
                                    <w:div w:id="1518345660">
                                      <w:marLeft w:val="0"/>
                                      <w:marRight w:val="0"/>
                                      <w:marTop w:val="0"/>
                                      <w:marBottom w:val="0"/>
                                      <w:divBdr>
                                        <w:top w:val="none" w:sz="0" w:space="0" w:color="auto"/>
                                        <w:left w:val="none" w:sz="0" w:space="0" w:color="auto"/>
                                        <w:bottom w:val="none" w:sz="0" w:space="0" w:color="auto"/>
                                        <w:right w:val="none" w:sz="0" w:space="0" w:color="auto"/>
                                      </w:divBdr>
                                      <w:divsChild>
                                        <w:div w:id="2058356238">
                                          <w:marLeft w:val="0"/>
                                          <w:marRight w:val="0"/>
                                          <w:marTop w:val="0"/>
                                          <w:marBottom w:val="0"/>
                                          <w:divBdr>
                                            <w:top w:val="none" w:sz="0" w:space="0" w:color="auto"/>
                                            <w:left w:val="none" w:sz="0" w:space="0" w:color="auto"/>
                                            <w:bottom w:val="none" w:sz="0" w:space="0" w:color="auto"/>
                                            <w:right w:val="none" w:sz="0" w:space="0" w:color="auto"/>
                                          </w:divBdr>
                                          <w:divsChild>
                                            <w:div w:id="1771852939">
                                              <w:marLeft w:val="0"/>
                                              <w:marRight w:val="0"/>
                                              <w:marTop w:val="0"/>
                                              <w:marBottom w:val="0"/>
                                              <w:divBdr>
                                                <w:top w:val="none" w:sz="0" w:space="0" w:color="auto"/>
                                                <w:left w:val="none" w:sz="0" w:space="0" w:color="auto"/>
                                                <w:bottom w:val="none" w:sz="0" w:space="0" w:color="auto"/>
                                                <w:right w:val="none" w:sz="0" w:space="0" w:color="auto"/>
                                              </w:divBdr>
                                              <w:divsChild>
                                                <w:div w:id="2030333728">
                                                  <w:marLeft w:val="0"/>
                                                  <w:marRight w:val="0"/>
                                                  <w:marTop w:val="0"/>
                                                  <w:marBottom w:val="0"/>
                                                  <w:divBdr>
                                                    <w:top w:val="none" w:sz="0" w:space="0" w:color="auto"/>
                                                    <w:left w:val="none" w:sz="0" w:space="0" w:color="auto"/>
                                                    <w:bottom w:val="none" w:sz="0" w:space="0" w:color="auto"/>
                                                    <w:right w:val="none" w:sz="0" w:space="0" w:color="auto"/>
                                                  </w:divBdr>
                                                </w:div>
                                                <w:div w:id="13056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089342">
      <w:bodyDiv w:val="1"/>
      <w:marLeft w:val="0"/>
      <w:marRight w:val="0"/>
      <w:marTop w:val="0"/>
      <w:marBottom w:val="0"/>
      <w:divBdr>
        <w:top w:val="none" w:sz="0" w:space="0" w:color="auto"/>
        <w:left w:val="none" w:sz="0" w:space="0" w:color="auto"/>
        <w:bottom w:val="none" w:sz="0" w:space="0" w:color="auto"/>
        <w:right w:val="none" w:sz="0" w:space="0" w:color="auto"/>
      </w:divBdr>
    </w:div>
    <w:div w:id="1567304910">
      <w:bodyDiv w:val="1"/>
      <w:marLeft w:val="0"/>
      <w:marRight w:val="0"/>
      <w:marTop w:val="0"/>
      <w:marBottom w:val="0"/>
      <w:divBdr>
        <w:top w:val="none" w:sz="0" w:space="0" w:color="auto"/>
        <w:left w:val="none" w:sz="0" w:space="0" w:color="auto"/>
        <w:bottom w:val="none" w:sz="0" w:space="0" w:color="auto"/>
        <w:right w:val="none" w:sz="0" w:space="0" w:color="auto"/>
      </w:divBdr>
    </w:div>
    <w:div w:id="1605579125">
      <w:bodyDiv w:val="1"/>
      <w:marLeft w:val="0"/>
      <w:marRight w:val="0"/>
      <w:marTop w:val="0"/>
      <w:marBottom w:val="0"/>
      <w:divBdr>
        <w:top w:val="none" w:sz="0" w:space="0" w:color="auto"/>
        <w:left w:val="none" w:sz="0" w:space="0" w:color="auto"/>
        <w:bottom w:val="none" w:sz="0" w:space="0" w:color="auto"/>
        <w:right w:val="none" w:sz="0" w:space="0" w:color="auto"/>
      </w:divBdr>
      <w:divsChild>
        <w:div w:id="80761681">
          <w:marLeft w:val="0"/>
          <w:marRight w:val="0"/>
          <w:marTop w:val="0"/>
          <w:marBottom w:val="0"/>
          <w:divBdr>
            <w:top w:val="none" w:sz="0" w:space="0" w:color="auto"/>
            <w:left w:val="none" w:sz="0" w:space="0" w:color="auto"/>
            <w:bottom w:val="none" w:sz="0" w:space="0" w:color="auto"/>
            <w:right w:val="none" w:sz="0" w:space="0" w:color="auto"/>
          </w:divBdr>
          <w:divsChild>
            <w:div w:id="1529291572">
              <w:marLeft w:val="0"/>
              <w:marRight w:val="0"/>
              <w:marTop w:val="0"/>
              <w:marBottom w:val="0"/>
              <w:divBdr>
                <w:top w:val="none" w:sz="0" w:space="0" w:color="auto"/>
                <w:left w:val="none" w:sz="0" w:space="0" w:color="auto"/>
                <w:bottom w:val="none" w:sz="0" w:space="0" w:color="auto"/>
                <w:right w:val="none" w:sz="0" w:space="0" w:color="auto"/>
              </w:divBdr>
              <w:divsChild>
                <w:div w:id="1001587908">
                  <w:marLeft w:val="0"/>
                  <w:marRight w:val="0"/>
                  <w:marTop w:val="0"/>
                  <w:marBottom w:val="0"/>
                  <w:divBdr>
                    <w:top w:val="none" w:sz="0" w:space="12" w:color="auto"/>
                    <w:left w:val="none" w:sz="0" w:space="12" w:color="auto"/>
                    <w:bottom w:val="none" w:sz="0" w:space="12" w:color="auto"/>
                    <w:right w:val="none" w:sz="0" w:space="12" w:color="auto"/>
                  </w:divBdr>
                  <w:divsChild>
                    <w:div w:id="860509702">
                      <w:marLeft w:val="0"/>
                      <w:marRight w:val="0"/>
                      <w:marTop w:val="0"/>
                      <w:marBottom w:val="0"/>
                      <w:divBdr>
                        <w:top w:val="none" w:sz="0" w:space="12" w:color="auto"/>
                        <w:left w:val="none" w:sz="0" w:space="12" w:color="auto"/>
                        <w:bottom w:val="none" w:sz="0" w:space="12" w:color="auto"/>
                        <w:right w:val="none" w:sz="0" w:space="12" w:color="auto"/>
                      </w:divBdr>
                      <w:divsChild>
                        <w:div w:id="625745546">
                          <w:marLeft w:val="0"/>
                          <w:marRight w:val="0"/>
                          <w:marTop w:val="0"/>
                          <w:marBottom w:val="0"/>
                          <w:divBdr>
                            <w:top w:val="none" w:sz="0" w:space="0" w:color="auto"/>
                            <w:left w:val="none" w:sz="0" w:space="0" w:color="auto"/>
                            <w:bottom w:val="none" w:sz="0" w:space="0" w:color="auto"/>
                            <w:right w:val="none" w:sz="0" w:space="0" w:color="auto"/>
                          </w:divBdr>
                          <w:divsChild>
                            <w:div w:id="862086599">
                              <w:marLeft w:val="-225"/>
                              <w:marRight w:val="-225"/>
                              <w:marTop w:val="0"/>
                              <w:marBottom w:val="0"/>
                              <w:divBdr>
                                <w:top w:val="none" w:sz="0" w:space="0" w:color="auto"/>
                                <w:left w:val="none" w:sz="0" w:space="0" w:color="auto"/>
                                <w:bottom w:val="none" w:sz="0" w:space="0" w:color="auto"/>
                                <w:right w:val="none" w:sz="0" w:space="0" w:color="auto"/>
                              </w:divBdr>
                              <w:divsChild>
                                <w:div w:id="1391462151">
                                  <w:marLeft w:val="0"/>
                                  <w:marRight w:val="0"/>
                                  <w:marTop w:val="0"/>
                                  <w:marBottom w:val="0"/>
                                  <w:divBdr>
                                    <w:top w:val="none" w:sz="0" w:space="0" w:color="auto"/>
                                    <w:left w:val="none" w:sz="0" w:space="0" w:color="auto"/>
                                    <w:bottom w:val="none" w:sz="0" w:space="0" w:color="auto"/>
                                    <w:right w:val="none" w:sz="0" w:space="0" w:color="auto"/>
                                  </w:divBdr>
                                  <w:divsChild>
                                    <w:div w:id="918364294">
                                      <w:marLeft w:val="0"/>
                                      <w:marRight w:val="0"/>
                                      <w:marTop w:val="0"/>
                                      <w:marBottom w:val="0"/>
                                      <w:divBdr>
                                        <w:top w:val="none" w:sz="0" w:space="0" w:color="auto"/>
                                        <w:left w:val="none" w:sz="0" w:space="0" w:color="auto"/>
                                        <w:bottom w:val="none" w:sz="0" w:space="0" w:color="auto"/>
                                        <w:right w:val="none" w:sz="0" w:space="0" w:color="auto"/>
                                      </w:divBdr>
                                      <w:divsChild>
                                        <w:div w:id="1535655308">
                                          <w:marLeft w:val="0"/>
                                          <w:marRight w:val="0"/>
                                          <w:marTop w:val="0"/>
                                          <w:marBottom w:val="0"/>
                                          <w:divBdr>
                                            <w:top w:val="none" w:sz="0" w:space="0" w:color="auto"/>
                                            <w:left w:val="none" w:sz="0" w:space="0" w:color="auto"/>
                                            <w:bottom w:val="none" w:sz="0" w:space="0" w:color="auto"/>
                                            <w:right w:val="none" w:sz="0" w:space="0" w:color="auto"/>
                                          </w:divBdr>
                                          <w:divsChild>
                                            <w:div w:id="1764450556">
                                              <w:marLeft w:val="0"/>
                                              <w:marRight w:val="0"/>
                                              <w:marTop w:val="0"/>
                                              <w:marBottom w:val="0"/>
                                              <w:divBdr>
                                                <w:top w:val="none" w:sz="0" w:space="0" w:color="auto"/>
                                                <w:left w:val="none" w:sz="0" w:space="0" w:color="auto"/>
                                                <w:bottom w:val="none" w:sz="0" w:space="0" w:color="auto"/>
                                                <w:right w:val="none" w:sz="0" w:space="0" w:color="auto"/>
                                              </w:divBdr>
                                              <w:divsChild>
                                                <w:div w:id="1462072486">
                                                  <w:marLeft w:val="0"/>
                                                  <w:marRight w:val="0"/>
                                                  <w:marTop w:val="0"/>
                                                  <w:marBottom w:val="0"/>
                                                  <w:divBdr>
                                                    <w:top w:val="none" w:sz="0" w:space="0" w:color="auto"/>
                                                    <w:left w:val="none" w:sz="0" w:space="0" w:color="auto"/>
                                                    <w:bottom w:val="none" w:sz="0" w:space="0" w:color="auto"/>
                                                    <w:right w:val="none" w:sz="0" w:space="0" w:color="auto"/>
                                                  </w:divBdr>
                                                </w:div>
                                                <w:div w:id="859005396">
                                                  <w:marLeft w:val="0"/>
                                                  <w:marRight w:val="0"/>
                                                  <w:marTop w:val="0"/>
                                                  <w:marBottom w:val="0"/>
                                                  <w:divBdr>
                                                    <w:top w:val="none" w:sz="0" w:space="0" w:color="auto"/>
                                                    <w:left w:val="none" w:sz="0" w:space="0" w:color="auto"/>
                                                    <w:bottom w:val="none" w:sz="0" w:space="0" w:color="auto"/>
                                                    <w:right w:val="none" w:sz="0" w:space="0" w:color="auto"/>
                                                  </w:divBdr>
                                                </w:div>
                                                <w:div w:id="539711983">
                                                  <w:marLeft w:val="0"/>
                                                  <w:marRight w:val="0"/>
                                                  <w:marTop w:val="0"/>
                                                  <w:marBottom w:val="0"/>
                                                  <w:divBdr>
                                                    <w:top w:val="none" w:sz="0" w:space="0" w:color="auto"/>
                                                    <w:left w:val="none" w:sz="0" w:space="0" w:color="auto"/>
                                                    <w:bottom w:val="none" w:sz="0" w:space="0" w:color="auto"/>
                                                    <w:right w:val="none" w:sz="0" w:space="0" w:color="auto"/>
                                                  </w:divBdr>
                                                </w:div>
                                                <w:div w:id="1095596805">
                                                  <w:marLeft w:val="0"/>
                                                  <w:marRight w:val="0"/>
                                                  <w:marTop w:val="0"/>
                                                  <w:marBottom w:val="0"/>
                                                  <w:divBdr>
                                                    <w:top w:val="none" w:sz="0" w:space="0" w:color="auto"/>
                                                    <w:left w:val="none" w:sz="0" w:space="0" w:color="auto"/>
                                                    <w:bottom w:val="none" w:sz="0" w:space="0" w:color="auto"/>
                                                    <w:right w:val="none" w:sz="0" w:space="0" w:color="auto"/>
                                                  </w:divBdr>
                                                </w:div>
                                                <w:div w:id="5131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45125">
      <w:bodyDiv w:val="1"/>
      <w:marLeft w:val="0"/>
      <w:marRight w:val="0"/>
      <w:marTop w:val="0"/>
      <w:marBottom w:val="0"/>
      <w:divBdr>
        <w:top w:val="none" w:sz="0" w:space="0" w:color="auto"/>
        <w:left w:val="none" w:sz="0" w:space="0" w:color="auto"/>
        <w:bottom w:val="none" w:sz="0" w:space="0" w:color="auto"/>
        <w:right w:val="none" w:sz="0" w:space="0" w:color="auto"/>
      </w:divBdr>
      <w:divsChild>
        <w:div w:id="1823154104">
          <w:marLeft w:val="0"/>
          <w:marRight w:val="0"/>
          <w:marTop w:val="0"/>
          <w:marBottom w:val="0"/>
          <w:divBdr>
            <w:top w:val="none" w:sz="0" w:space="0" w:color="auto"/>
            <w:left w:val="none" w:sz="0" w:space="0" w:color="auto"/>
            <w:bottom w:val="none" w:sz="0" w:space="0" w:color="auto"/>
            <w:right w:val="none" w:sz="0" w:space="0" w:color="auto"/>
          </w:divBdr>
          <w:divsChild>
            <w:div w:id="1681421169">
              <w:marLeft w:val="0"/>
              <w:marRight w:val="0"/>
              <w:marTop w:val="0"/>
              <w:marBottom w:val="0"/>
              <w:divBdr>
                <w:top w:val="none" w:sz="0" w:space="0" w:color="auto"/>
                <w:left w:val="none" w:sz="0" w:space="0" w:color="auto"/>
                <w:bottom w:val="none" w:sz="0" w:space="0" w:color="auto"/>
                <w:right w:val="none" w:sz="0" w:space="0" w:color="auto"/>
              </w:divBdr>
              <w:divsChild>
                <w:div w:id="905531700">
                  <w:marLeft w:val="0"/>
                  <w:marRight w:val="0"/>
                  <w:marTop w:val="0"/>
                  <w:marBottom w:val="0"/>
                  <w:divBdr>
                    <w:top w:val="none" w:sz="0" w:space="12" w:color="auto"/>
                    <w:left w:val="none" w:sz="0" w:space="12" w:color="auto"/>
                    <w:bottom w:val="none" w:sz="0" w:space="12" w:color="auto"/>
                    <w:right w:val="none" w:sz="0" w:space="12" w:color="auto"/>
                  </w:divBdr>
                  <w:divsChild>
                    <w:div w:id="1895463869">
                      <w:marLeft w:val="0"/>
                      <w:marRight w:val="0"/>
                      <w:marTop w:val="0"/>
                      <w:marBottom w:val="0"/>
                      <w:divBdr>
                        <w:top w:val="none" w:sz="0" w:space="12" w:color="auto"/>
                        <w:left w:val="none" w:sz="0" w:space="12" w:color="auto"/>
                        <w:bottom w:val="none" w:sz="0" w:space="12" w:color="auto"/>
                        <w:right w:val="none" w:sz="0" w:space="12" w:color="auto"/>
                      </w:divBdr>
                      <w:divsChild>
                        <w:div w:id="1758549821">
                          <w:marLeft w:val="0"/>
                          <w:marRight w:val="0"/>
                          <w:marTop w:val="0"/>
                          <w:marBottom w:val="0"/>
                          <w:divBdr>
                            <w:top w:val="none" w:sz="0" w:space="0" w:color="auto"/>
                            <w:left w:val="none" w:sz="0" w:space="0" w:color="auto"/>
                            <w:bottom w:val="none" w:sz="0" w:space="0" w:color="auto"/>
                            <w:right w:val="none" w:sz="0" w:space="0" w:color="auto"/>
                          </w:divBdr>
                          <w:divsChild>
                            <w:div w:id="435952681">
                              <w:marLeft w:val="-225"/>
                              <w:marRight w:val="-225"/>
                              <w:marTop w:val="0"/>
                              <w:marBottom w:val="0"/>
                              <w:divBdr>
                                <w:top w:val="none" w:sz="0" w:space="0" w:color="auto"/>
                                <w:left w:val="none" w:sz="0" w:space="0" w:color="auto"/>
                                <w:bottom w:val="none" w:sz="0" w:space="0" w:color="auto"/>
                                <w:right w:val="none" w:sz="0" w:space="0" w:color="auto"/>
                              </w:divBdr>
                              <w:divsChild>
                                <w:div w:id="346564368">
                                  <w:marLeft w:val="0"/>
                                  <w:marRight w:val="0"/>
                                  <w:marTop w:val="0"/>
                                  <w:marBottom w:val="0"/>
                                  <w:divBdr>
                                    <w:top w:val="none" w:sz="0" w:space="0" w:color="auto"/>
                                    <w:left w:val="none" w:sz="0" w:space="0" w:color="auto"/>
                                    <w:bottom w:val="none" w:sz="0" w:space="0" w:color="auto"/>
                                    <w:right w:val="none" w:sz="0" w:space="0" w:color="auto"/>
                                  </w:divBdr>
                                  <w:divsChild>
                                    <w:div w:id="421921502">
                                      <w:marLeft w:val="0"/>
                                      <w:marRight w:val="0"/>
                                      <w:marTop w:val="0"/>
                                      <w:marBottom w:val="0"/>
                                      <w:divBdr>
                                        <w:top w:val="none" w:sz="0" w:space="0" w:color="auto"/>
                                        <w:left w:val="none" w:sz="0" w:space="0" w:color="auto"/>
                                        <w:bottom w:val="none" w:sz="0" w:space="0" w:color="auto"/>
                                        <w:right w:val="none" w:sz="0" w:space="0" w:color="auto"/>
                                      </w:divBdr>
                                      <w:divsChild>
                                        <w:div w:id="112595339">
                                          <w:marLeft w:val="0"/>
                                          <w:marRight w:val="0"/>
                                          <w:marTop w:val="0"/>
                                          <w:marBottom w:val="0"/>
                                          <w:divBdr>
                                            <w:top w:val="none" w:sz="0" w:space="0" w:color="auto"/>
                                            <w:left w:val="none" w:sz="0" w:space="0" w:color="auto"/>
                                            <w:bottom w:val="none" w:sz="0" w:space="0" w:color="auto"/>
                                            <w:right w:val="none" w:sz="0" w:space="0" w:color="auto"/>
                                          </w:divBdr>
                                          <w:divsChild>
                                            <w:div w:id="986127092">
                                              <w:marLeft w:val="0"/>
                                              <w:marRight w:val="0"/>
                                              <w:marTop w:val="0"/>
                                              <w:marBottom w:val="0"/>
                                              <w:divBdr>
                                                <w:top w:val="none" w:sz="0" w:space="0" w:color="auto"/>
                                                <w:left w:val="none" w:sz="0" w:space="0" w:color="auto"/>
                                                <w:bottom w:val="none" w:sz="0" w:space="0" w:color="auto"/>
                                                <w:right w:val="none" w:sz="0" w:space="0" w:color="auto"/>
                                              </w:divBdr>
                                              <w:divsChild>
                                                <w:div w:id="641933733">
                                                  <w:marLeft w:val="0"/>
                                                  <w:marRight w:val="0"/>
                                                  <w:marTop w:val="0"/>
                                                  <w:marBottom w:val="0"/>
                                                  <w:divBdr>
                                                    <w:top w:val="none" w:sz="0" w:space="0" w:color="auto"/>
                                                    <w:left w:val="none" w:sz="0" w:space="0" w:color="auto"/>
                                                    <w:bottom w:val="none" w:sz="0" w:space="0" w:color="auto"/>
                                                    <w:right w:val="none" w:sz="0" w:space="0" w:color="auto"/>
                                                  </w:divBdr>
                                                </w:div>
                                                <w:div w:id="1503816697">
                                                  <w:marLeft w:val="0"/>
                                                  <w:marRight w:val="0"/>
                                                  <w:marTop w:val="0"/>
                                                  <w:marBottom w:val="0"/>
                                                  <w:divBdr>
                                                    <w:top w:val="none" w:sz="0" w:space="0" w:color="auto"/>
                                                    <w:left w:val="none" w:sz="0" w:space="0" w:color="auto"/>
                                                    <w:bottom w:val="none" w:sz="0" w:space="0" w:color="auto"/>
                                                    <w:right w:val="none" w:sz="0" w:space="0" w:color="auto"/>
                                                  </w:divBdr>
                                                </w:div>
                                                <w:div w:id="1203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708345">
      <w:bodyDiv w:val="1"/>
      <w:marLeft w:val="0"/>
      <w:marRight w:val="0"/>
      <w:marTop w:val="0"/>
      <w:marBottom w:val="0"/>
      <w:divBdr>
        <w:top w:val="none" w:sz="0" w:space="0" w:color="auto"/>
        <w:left w:val="none" w:sz="0" w:space="0" w:color="auto"/>
        <w:bottom w:val="none" w:sz="0" w:space="0" w:color="auto"/>
        <w:right w:val="none" w:sz="0" w:space="0" w:color="auto"/>
      </w:divBdr>
      <w:divsChild>
        <w:div w:id="2001344096">
          <w:marLeft w:val="0"/>
          <w:marRight w:val="0"/>
          <w:marTop w:val="0"/>
          <w:marBottom w:val="0"/>
          <w:divBdr>
            <w:top w:val="none" w:sz="0" w:space="0" w:color="auto"/>
            <w:left w:val="none" w:sz="0" w:space="0" w:color="auto"/>
            <w:bottom w:val="none" w:sz="0" w:space="0" w:color="auto"/>
            <w:right w:val="none" w:sz="0" w:space="0" w:color="auto"/>
          </w:divBdr>
        </w:div>
        <w:div w:id="198666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C369-270C-4F7C-BB4E-B7461FD7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31916</CharactersWithSpaces>
  <SharedDoc>false</SharedDoc>
  <HLinks>
    <vt:vector size="96" baseType="variant">
      <vt:variant>
        <vt:i4>2031702</vt:i4>
      </vt:variant>
      <vt:variant>
        <vt:i4>45</vt:i4>
      </vt:variant>
      <vt:variant>
        <vt:i4>0</vt:i4>
      </vt:variant>
      <vt:variant>
        <vt:i4>5</vt:i4>
      </vt:variant>
      <vt:variant>
        <vt:lpwstr>http://app.leg.wa.gov/RCW/default.aspx?cite=46.61.522</vt:lpwstr>
      </vt:variant>
      <vt:variant>
        <vt:lpwstr/>
      </vt:variant>
      <vt:variant>
        <vt:i4>2031702</vt:i4>
      </vt:variant>
      <vt:variant>
        <vt:i4>42</vt:i4>
      </vt:variant>
      <vt:variant>
        <vt:i4>0</vt:i4>
      </vt:variant>
      <vt:variant>
        <vt:i4>5</vt:i4>
      </vt:variant>
      <vt:variant>
        <vt:lpwstr>http://app.leg.wa.gov/RCW/default.aspx?cite=46.61.520</vt:lpwstr>
      </vt:variant>
      <vt:variant>
        <vt:lpwstr/>
      </vt:variant>
      <vt:variant>
        <vt:i4>2621539</vt:i4>
      </vt:variant>
      <vt:variant>
        <vt:i4>39</vt:i4>
      </vt:variant>
      <vt:variant>
        <vt:i4>0</vt:i4>
      </vt:variant>
      <vt:variant>
        <vt:i4>5</vt:i4>
      </vt:variant>
      <vt:variant>
        <vt:lpwstr>http://app.leg.wa.gov/RCW/default.aspx?cite=46.61.5055</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1900629</vt:i4>
      </vt:variant>
      <vt:variant>
        <vt:i4>30</vt:i4>
      </vt:variant>
      <vt:variant>
        <vt:i4>0</vt:i4>
      </vt:variant>
      <vt:variant>
        <vt:i4>5</vt:i4>
      </vt:variant>
      <vt:variant>
        <vt:lpwstr>http://app.leg.wa.gov/RCW/default.aspx?cite=46.20.740</vt:lpwstr>
      </vt:variant>
      <vt:variant>
        <vt:lpwstr/>
      </vt:variant>
      <vt:variant>
        <vt:i4>1835093</vt:i4>
      </vt:variant>
      <vt:variant>
        <vt:i4>27</vt:i4>
      </vt:variant>
      <vt:variant>
        <vt:i4>0</vt:i4>
      </vt:variant>
      <vt:variant>
        <vt:i4>5</vt:i4>
      </vt:variant>
      <vt:variant>
        <vt:lpwstr>http://app.leg.wa.gov/RCW/default.aspx?cite=46.20.750</vt:lpwstr>
      </vt:variant>
      <vt:variant>
        <vt:lpwstr/>
      </vt:variant>
      <vt:variant>
        <vt:i4>3407997</vt:i4>
      </vt:variant>
      <vt:variant>
        <vt:i4>24</vt:i4>
      </vt:variant>
      <vt:variant>
        <vt:i4>0</vt:i4>
      </vt:variant>
      <vt:variant>
        <vt:i4>5</vt:i4>
      </vt:variant>
      <vt:variant>
        <vt:lpwstr>https://apps.leg.wa.gov/RCW/default.aspx?cite=46.20.750</vt:lpwstr>
      </vt:variant>
      <vt:variant>
        <vt:lpwstr/>
      </vt:variant>
      <vt:variant>
        <vt:i4>2621539</vt:i4>
      </vt:variant>
      <vt:variant>
        <vt:i4>21</vt:i4>
      </vt:variant>
      <vt:variant>
        <vt:i4>0</vt:i4>
      </vt:variant>
      <vt:variant>
        <vt:i4>5</vt:i4>
      </vt:variant>
      <vt:variant>
        <vt:lpwstr>http://app.leg.wa.gov/RCW/default.aspx?cite=46.61.5055</vt:lpwstr>
      </vt:variant>
      <vt:variant>
        <vt:lpwstr/>
      </vt:variant>
      <vt:variant>
        <vt:i4>1900630</vt:i4>
      </vt:variant>
      <vt:variant>
        <vt:i4>18</vt:i4>
      </vt:variant>
      <vt:variant>
        <vt:i4>0</vt:i4>
      </vt:variant>
      <vt:variant>
        <vt:i4>5</vt:i4>
      </vt:variant>
      <vt:variant>
        <vt:lpwstr>http://app.leg.wa.gov/RCW/default.aspx?cite=46.61.504</vt:lpwstr>
      </vt:variant>
      <vt:variant>
        <vt:lpwstr/>
      </vt:variant>
      <vt:variant>
        <vt:i4>1900630</vt:i4>
      </vt:variant>
      <vt:variant>
        <vt:i4>15</vt:i4>
      </vt:variant>
      <vt:variant>
        <vt:i4>0</vt:i4>
      </vt:variant>
      <vt:variant>
        <vt:i4>5</vt:i4>
      </vt:variant>
      <vt:variant>
        <vt:lpwstr>http://app.leg.wa.gov/RCW/default.aspx?cite=46.61.502</vt:lpwstr>
      </vt:variant>
      <vt:variant>
        <vt:lpwstr/>
      </vt:variant>
      <vt:variant>
        <vt:i4>1835093</vt:i4>
      </vt:variant>
      <vt:variant>
        <vt:i4>12</vt:i4>
      </vt:variant>
      <vt:variant>
        <vt:i4>0</vt:i4>
      </vt:variant>
      <vt:variant>
        <vt:i4>5</vt:i4>
      </vt:variant>
      <vt:variant>
        <vt:lpwstr>http://app.leg.wa.gov/RCW/default.aspx?cite=46.20.750</vt:lpwstr>
      </vt:variant>
      <vt:variant>
        <vt:lpwstr/>
      </vt:variant>
      <vt:variant>
        <vt:i4>1638483</vt:i4>
      </vt:variant>
      <vt:variant>
        <vt:i4>9</vt:i4>
      </vt:variant>
      <vt:variant>
        <vt:i4>0</vt:i4>
      </vt:variant>
      <vt:variant>
        <vt:i4>5</vt:i4>
      </vt:variant>
      <vt:variant>
        <vt:lpwstr>http://app.leg.wa.gov/RCW/default.aspx?cite=10.05.140</vt:lpwstr>
      </vt:variant>
      <vt:variant>
        <vt:lpwstr/>
      </vt:variant>
      <vt:variant>
        <vt:i4>2621539</vt:i4>
      </vt:variant>
      <vt:variant>
        <vt:i4>6</vt:i4>
      </vt:variant>
      <vt:variant>
        <vt:i4>0</vt:i4>
      </vt:variant>
      <vt:variant>
        <vt:i4>5</vt:i4>
      </vt:variant>
      <vt:variant>
        <vt:lpwstr>http://app.leg.wa.gov/RCW/default.aspx?cite=46.61.5055</vt:lpwstr>
      </vt:variant>
      <vt:variant>
        <vt:lpwstr/>
      </vt:variant>
      <vt:variant>
        <vt:i4>1769557</vt:i4>
      </vt:variant>
      <vt:variant>
        <vt:i4>3</vt:i4>
      </vt:variant>
      <vt:variant>
        <vt:i4>0</vt:i4>
      </vt:variant>
      <vt:variant>
        <vt:i4>5</vt:i4>
      </vt:variant>
      <vt:variant>
        <vt:lpwstr>http://app.leg.wa.gov/RCW/default.aspx?cite=46.20.720</vt:lpwstr>
      </vt:variant>
      <vt:variant>
        <vt:lpwstr/>
      </vt:variant>
      <vt:variant>
        <vt:i4>3473533</vt:i4>
      </vt:variant>
      <vt:variant>
        <vt:i4>0</vt:i4>
      </vt:variant>
      <vt:variant>
        <vt:i4>0</vt:i4>
      </vt:variant>
      <vt:variant>
        <vt:i4>5</vt:i4>
      </vt:variant>
      <vt:variant>
        <vt:lpwstr>https://apps.leg.wa.gov/RCW/default.aspx?cite=46.20.740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Varrone, Samantha</cp:lastModifiedBy>
  <cp:revision>18</cp:revision>
  <dcterms:created xsi:type="dcterms:W3CDTF">2024-08-12T14:36:00Z</dcterms:created>
  <dcterms:modified xsi:type="dcterms:W3CDTF">2025-04-15T19:51:00Z</dcterms:modified>
</cp:coreProperties>
</file>